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22" w:type="dxa"/>
        <w:jc w:val="center"/>
        <w:tblBorders>
          <w:top w:val="dashSmallGap" w:sz="6" w:space="0" w:color="A6A6A6"/>
          <w:left w:val="dashSmallGap" w:sz="6" w:space="0" w:color="A6A6A6"/>
          <w:bottom w:val="dashSmallGap" w:sz="6" w:space="0" w:color="A6A6A6"/>
          <w:right w:val="dashSmallGap" w:sz="6" w:space="0" w:color="A6A6A6"/>
          <w:insideH w:val="dashSmallGap" w:sz="6" w:space="0" w:color="A6A6A6"/>
          <w:insideV w:val="dashSmallGap" w:sz="6" w:space="0" w:color="A6A6A6"/>
        </w:tblBorders>
        <w:tblLook w:val="04A0" w:firstRow="1" w:lastRow="0" w:firstColumn="1" w:lastColumn="0" w:noHBand="0" w:noVBand="1"/>
      </w:tblPr>
      <w:tblGrid>
        <w:gridCol w:w="4721"/>
        <w:gridCol w:w="5801"/>
      </w:tblGrid>
      <w:tr w:rsidR="00511CBC" w:rsidRPr="0066587C" w14:paraId="4DF147AB" w14:textId="77777777" w:rsidTr="00D6340A">
        <w:trPr>
          <w:trHeight w:val="516"/>
          <w:jc w:val="center"/>
        </w:trPr>
        <w:tc>
          <w:tcPr>
            <w:tcW w:w="4721" w:type="dxa"/>
            <w:vMerge w:val="restart"/>
            <w:shd w:val="clear" w:color="auto" w:fill="auto"/>
          </w:tcPr>
          <w:p w14:paraId="2D8F7FC9" w14:textId="77777777" w:rsidR="00511CBC" w:rsidRPr="0066587C" w:rsidRDefault="007916BE" w:rsidP="00D6340A">
            <w:pPr>
              <w:pStyle w:val="Body1default"/>
              <w:jc w:val="center"/>
              <w:rPr>
                <w:rFonts w:ascii="Calibri" w:hAnsi="Calibri" w:cs="Calibri"/>
                <w:b/>
                <w:szCs w:val="28"/>
              </w:rPr>
            </w:pPr>
            <w:r w:rsidRPr="0066587C">
              <w:rPr>
                <w:rFonts w:ascii="Calibri" w:hAnsi="Calibri" w:cs="Calibri"/>
                <w:noProof/>
                <w:szCs w:val="28"/>
              </w:rPr>
              <w:object w:dxaOrig="3036" w:dyaOrig="3792" w14:anchorId="5D44A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1pt;height:188.7pt;mso-width-percent:0;mso-height-percent:0;mso-width-percent:0;mso-height-percent:0" o:ole="">
                  <v:imagedata r:id="rId4" o:title=""/>
                </v:shape>
                <o:OLEObject Type="Embed" ProgID="PBrush" ShapeID="_x0000_i1025" DrawAspect="Content" ObjectID="_1627223602" r:id="rId5"/>
              </w:object>
            </w:r>
          </w:p>
        </w:tc>
        <w:tc>
          <w:tcPr>
            <w:tcW w:w="5801" w:type="dxa"/>
            <w:shd w:val="clear" w:color="auto" w:fill="auto"/>
          </w:tcPr>
          <w:p w14:paraId="75260095" w14:textId="77777777" w:rsidR="00511CBC" w:rsidRPr="0066587C" w:rsidRDefault="00511CBC" w:rsidP="00D6340A">
            <w:pPr>
              <w:spacing w:after="120" w:line="206" w:lineRule="exact"/>
              <w:ind w:left="162"/>
              <w:textAlignment w:val="baseline"/>
              <w:rPr>
                <w:rFonts w:ascii="Calibri" w:eastAsia="Calibri" w:hAnsi="Calibri" w:cs="Calibri"/>
                <w:b/>
                <w:color w:val="000000"/>
                <w:szCs w:val="28"/>
              </w:rPr>
            </w:pPr>
            <w:r w:rsidRPr="0066587C">
              <w:rPr>
                <w:rFonts w:ascii="Calibri" w:eastAsia="Calibri" w:hAnsi="Calibri" w:cs="Calibri"/>
                <w:b/>
                <w:color w:val="000000"/>
                <w:szCs w:val="28"/>
              </w:rPr>
              <w:t xml:space="preserve">Name:  </w:t>
            </w:r>
            <w:r w:rsidRPr="0066587C">
              <w:rPr>
                <w:rFonts w:ascii="Calibri" w:eastAsia="Calibri" w:hAnsi="Calibri" w:cs="Calibri"/>
                <w:color w:val="000000"/>
                <w:szCs w:val="28"/>
              </w:rPr>
              <w:t>Markus Hartmann</w:t>
            </w:r>
          </w:p>
        </w:tc>
      </w:tr>
      <w:tr w:rsidR="00511CBC" w:rsidRPr="0066587C" w14:paraId="13012AC7" w14:textId="77777777" w:rsidTr="00D6340A">
        <w:trPr>
          <w:trHeight w:val="444"/>
          <w:jc w:val="center"/>
        </w:trPr>
        <w:tc>
          <w:tcPr>
            <w:tcW w:w="4721" w:type="dxa"/>
            <w:vMerge/>
            <w:shd w:val="clear" w:color="auto" w:fill="auto"/>
          </w:tcPr>
          <w:p w14:paraId="3C57488F" w14:textId="77777777" w:rsidR="00511CBC" w:rsidRPr="0066587C" w:rsidRDefault="00511CBC" w:rsidP="00D6340A">
            <w:pPr>
              <w:pStyle w:val="Body1default"/>
              <w:rPr>
                <w:rFonts w:ascii="Calibri" w:hAnsi="Calibri" w:cs="Calibri"/>
                <w:noProof/>
                <w:szCs w:val="28"/>
              </w:rPr>
            </w:pPr>
          </w:p>
        </w:tc>
        <w:tc>
          <w:tcPr>
            <w:tcW w:w="5801" w:type="dxa"/>
            <w:shd w:val="clear" w:color="auto" w:fill="auto"/>
          </w:tcPr>
          <w:p w14:paraId="7B875CD4" w14:textId="77777777" w:rsidR="00511CBC" w:rsidRPr="0066587C" w:rsidRDefault="00511CBC" w:rsidP="00D6340A">
            <w:pPr>
              <w:spacing w:after="120" w:line="206" w:lineRule="exact"/>
              <w:ind w:left="162"/>
              <w:textAlignment w:val="baseline"/>
              <w:rPr>
                <w:rFonts w:ascii="Calibri" w:eastAsia="Calibri" w:hAnsi="Calibri" w:cs="Calibri"/>
                <w:color w:val="000000"/>
                <w:szCs w:val="28"/>
              </w:rPr>
            </w:pPr>
            <w:r w:rsidRPr="0066587C">
              <w:rPr>
                <w:rFonts w:ascii="Calibri" w:eastAsia="Calibri" w:hAnsi="Calibri" w:cs="Calibri"/>
                <w:b/>
                <w:color w:val="000000"/>
                <w:szCs w:val="28"/>
              </w:rPr>
              <w:t xml:space="preserve">Company Name:  </w:t>
            </w:r>
            <w:r w:rsidRPr="0066587C">
              <w:rPr>
                <w:rFonts w:ascii="Calibri" w:eastAsia="Calibri" w:hAnsi="Calibri" w:cs="Calibri"/>
                <w:color w:val="000000"/>
                <w:szCs w:val="28"/>
              </w:rPr>
              <w:t>Mercedes-Benz Research &amp; Development North America</w:t>
            </w:r>
          </w:p>
        </w:tc>
      </w:tr>
      <w:tr w:rsidR="00511CBC" w:rsidRPr="0066587C" w14:paraId="27726A26" w14:textId="77777777" w:rsidTr="00D6340A">
        <w:trPr>
          <w:trHeight w:val="444"/>
          <w:jc w:val="center"/>
        </w:trPr>
        <w:tc>
          <w:tcPr>
            <w:tcW w:w="4721" w:type="dxa"/>
            <w:vMerge/>
            <w:shd w:val="clear" w:color="auto" w:fill="auto"/>
          </w:tcPr>
          <w:p w14:paraId="2ED2CE37" w14:textId="77777777" w:rsidR="00511CBC" w:rsidRPr="0066587C" w:rsidRDefault="00511CBC" w:rsidP="00D6340A">
            <w:pPr>
              <w:pStyle w:val="Body1default"/>
              <w:rPr>
                <w:rFonts w:ascii="Calibri" w:hAnsi="Calibri" w:cs="Calibri"/>
                <w:noProof/>
                <w:szCs w:val="28"/>
              </w:rPr>
            </w:pPr>
          </w:p>
        </w:tc>
        <w:tc>
          <w:tcPr>
            <w:tcW w:w="5801" w:type="dxa"/>
            <w:shd w:val="clear" w:color="auto" w:fill="auto"/>
          </w:tcPr>
          <w:p w14:paraId="683DD71D" w14:textId="77777777" w:rsidR="00511CBC" w:rsidRPr="0066587C" w:rsidRDefault="00511CBC" w:rsidP="00D6340A">
            <w:pPr>
              <w:spacing w:after="120" w:line="206" w:lineRule="exact"/>
              <w:ind w:left="162"/>
              <w:textAlignment w:val="baseline"/>
              <w:rPr>
                <w:rFonts w:ascii="Calibri" w:eastAsia="Calibri" w:hAnsi="Calibri" w:cs="Calibri"/>
                <w:color w:val="000000"/>
                <w:szCs w:val="28"/>
              </w:rPr>
            </w:pPr>
            <w:r w:rsidRPr="0066587C">
              <w:rPr>
                <w:rFonts w:ascii="Calibri" w:eastAsia="Calibri" w:hAnsi="Calibri" w:cs="Calibri"/>
                <w:b/>
                <w:color w:val="000000"/>
                <w:szCs w:val="28"/>
              </w:rPr>
              <w:t xml:space="preserve">Current or Most Recent Role:  </w:t>
            </w:r>
            <w:r w:rsidRPr="0066587C">
              <w:rPr>
                <w:rFonts w:ascii="Calibri" w:eastAsia="Calibri" w:hAnsi="Calibri" w:cs="Calibri"/>
                <w:color w:val="000000"/>
                <w:szCs w:val="28"/>
              </w:rPr>
              <w:t>Vice President –Technical Compliance</w:t>
            </w:r>
          </w:p>
        </w:tc>
      </w:tr>
      <w:tr w:rsidR="00511CBC" w:rsidRPr="0066587C" w14:paraId="20740C6A" w14:textId="77777777" w:rsidTr="00D6340A">
        <w:trPr>
          <w:trHeight w:val="859"/>
          <w:jc w:val="center"/>
        </w:trPr>
        <w:tc>
          <w:tcPr>
            <w:tcW w:w="4721" w:type="dxa"/>
            <w:vMerge/>
            <w:shd w:val="clear" w:color="auto" w:fill="auto"/>
          </w:tcPr>
          <w:p w14:paraId="6B5EFBE2" w14:textId="77777777" w:rsidR="00511CBC" w:rsidRPr="0066587C" w:rsidRDefault="00511CBC" w:rsidP="00D6340A">
            <w:pPr>
              <w:pStyle w:val="Body1default"/>
              <w:rPr>
                <w:rFonts w:ascii="Calibri" w:hAnsi="Calibri" w:cs="Calibri"/>
                <w:noProof/>
                <w:szCs w:val="28"/>
              </w:rPr>
            </w:pPr>
          </w:p>
        </w:tc>
        <w:tc>
          <w:tcPr>
            <w:tcW w:w="5801" w:type="dxa"/>
            <w:shd w:val="clear" w:color="auto" w:fill="auto"/>
          </w:tcPr>
          <w:p w14:paraId="35F20344" w14:textId="77777777" w:rsidR="00511CBC" w:rsidRPr="0066587C" w:rsidRDefault="00511CBC" w:rsidP="00D6340A">
            <w:pPr>
              <w:spacing w:after="120" w:line="206" w:lineRule="exact"/>
              <w:ind w:left="162"/>
              <w:textAlignment w:val="baseline"/>
              <w:rPr>
                <w:rFonts w:ascii="Calibri" w:eastAsia="Calibri" w:hAnsi="Calibri" w:cs="Calibri"/>
                <w:b/>
                <w:color w:val="000000"/>
                <w:szCs w:val="28"/>
              </w:rPr>
            </w:pPr>
            <w:r w:rsidRPr="0066587C">
              <w:rPr>
                <w:rFonts w:ascii="Calibri" w:eastAsia="Calibri" w:hAnsi="Calibri" w:cs="Calibri"/>
                <w:b/>
                <w:color w:val="000000"/>
                <w:szCs w:val="28"/>
              </w:rPr>
              <w:t xml:space="preserve">Are You </w:t>
            </w:r>
            <w:proofErr w:type="gramStart"/>
            <w:r w:rsidRPr="0066587C">
              <w:rPr>
                <w:rFonts w:ascii="Calibri" w:eastAsia="Calibri" w:hAnsi="Calibri" w:cs="Calibri"/>
                <w:b/>
                <w:color w:val="000000"/>
                <w:szCs w:val="28"/>
              </w:rPr>
              <w:t>The</w:t>
            </w:r>
            <w:proofErr w:type="gramEnd"/>
            <w:r w:rsidRPr="0066587C">
              <w:rPr>
                <w:rFonts w:ascii="Calibri" w:eastAsia="Calibri" w:hAnsi="Calibri" w:cs="Calibri"/>
                <w:b/>
                <w:color w:val="000000"/>
                <w:szCs w:val="28"/>
              </w:rPr>
              <w:t xml:space="preserve"> Top Legal Officer – GC/CLO?   </w:t>
            </w:r>
            <w:r w:rsidRPr="001523ED">
              <w:rPr>
                <w:rFonts w:ascii="Calibri" w:eastAsia="Calibri" w:hAnsi="Calibri" w:cs="Calibri"/>
                <w:color w:val="000000"/>
                <w:szCs w:val="28"/>
              </w:rPr>
              <w:t>No</w:t>
            </w:r>
            <w:r w:rsidRPr="0066587C">
              <w:rPr>
                <w:rFonts w:ascii="Calibri" w:eastAsia="Calibri" w:hAnsi="Calibri" w:cs="Calibri"/>
                <w:b/>
                <w:color w:val="000000"/>
                <w:szCs w:val="28"/>
              </w:rPr>
              <w:t xml:space="preserve"> </w:t>
            </w:r>
          </w:p>
        </w:tc>
      </w:tr>
      <w:tr w:rsidR="00511CBC" w:rsidRPr="0066587C" w14:paraId="3A272223" w14:textId="77777777" w:rsidTr="00D6340A">
        <w:trPr>
          <w:trHeight w:val="20"/>
          <w:jc w:val="center"/>
        </w:trPr>
        <w:tc>
          <w:tcPr>
            <w:tcW w:w="4721" w:type="dxa"/>
            <w:vMerge/>
            <w:shd w:val="clear" w:color="auto" w:fill="auto"/>
          </w:tcPr>
          <w:p w14:paraId="1F0D07A4" w14:textId="77777777" w:rsidR="00511CBC" w:rsidRPr="0066587C" w:rsidRDefault="00511CBC" w:rsidP="00D6340A">
            <w:pPr>
              <w:pStyle w:val="Body1default"/>
              <w:rPr>
                <w:rFonts w:ascii="Calibri" w:hAnsi="Calibri" w:cs="Calibri"/>
                <w:noProof/>
                <w:szCs w:val="28"/>
              </w:rPr>
            </w:pPr>
          </w:p>
        </w:tc>
        <w:tc>
          <w:tcPr>
            <w:tcW w:w="5801" w:type="dxa"/>
            <w:shd w:val="clear" w:color="auto" w:fill="auto"/>
          </w:tcPr>
          <w:p w14:paraId="51EADCD8" w14:textId="77777777" w:rsidR="00511CBC" w:rsidRPr="0066587C" w:rsidRDefault="00511CBC" w:rsidP="00D6340A">
            <w:pPr>
              <w:spacing w:after="120" w:line="206" w:lineRule="exact"/>
              <w:ind w:left="162"/>
              <w:textAlignment w:val="baseline"/>
              <w:rPr>
                <w:rFonts w:ascii="Calibri" w:eastAsia="Calibri" w:hAnsi="Calibri" w:cs="Calibri"/>
                <w:color w:val="000000"/>
                <w:szCs w:val="28"/>
              </w:rPr>
            </w:pPr>
            <w:r w:rsidRPr="0066587C">
              <w:rPr>
                <w:rFonts w:ascii="Calibri" w:eastAsia="Calibri" w:hAnsi="Calibri" w:cs="Calibri"/>
                <w:b/>
                <w:color w:val="000000"/>
                <w:szCs w:val="28"/>
              </w:rPr>
              <w:t xml:space="preserve">To whom do you report (Title):  </w:t>
            </w:r>
            <w:r w:rsidRPr="0066587C">
              <w:rPr>
                <w:rFonts w:ascii="Calibri" w:eastAsia="Calibri" w:hAnsi="Calibri" w:cs="Calibri"/>
                <w:color w:val="000000"/>
                <w:szCs w:val="28"/>
              </w:rPr>
              <w:t>General Counsel - MBUSA</w:t>
            </w:r>
          </w:p>
        </w:tc>
      </w:tr>
      <w:tr w:rsidR="00511CBC" w:rsidRPr="0066587C" w14:paraId="753C39F8" w14:textId="77777777" w:rsidTr="00D6340A">
        <w:trPr>
          <w:jc w:val="center"/>
        </w:trPr>
        <w:tc>
          <w:tcPr>
            <w:tcW w:w="4721" w:type="dxa"/>
            <w:shd w:val="clear" w:color="auto" w:fill="auto"/>
          </w:tcPr>
          <w:p w14:paraId="0A556020" w14:textId="77777777" w:rsidR="00511CBC" w:rsidRPr="0066587C" w:rsidRDefault="00511CBC" w:rsidP="00D6340A">
            <w:pPr>
              <w:pStyle w:val="Body1default"/>
              <w:rPr>
                <w:rFonts w:ascii="Calibri" w:eastAsia="Calibri" w:hAnsi="Calibri" w:cs="Calibri"/>
                <w:b/>
                <w:szCs w:val="28"/>
              </w:rPr>
            </w:pPr>
            <w:r w:rsidRPr="0066587C">
              <w:rPr>
                <w:rFonts w:ascii="Calibri" w:eastAsia="Calibri" w:hAnsi="Calibri" w:cs="Calibri"/>
                <w:b/>
                <w:szCs w:val="28"/>
              </w:rPr>
              <w:t>Education:</w:t>
            </w:r>
          </w:p>
          <w:p w14:paraId="08556313" w14:textId="77777777" w:rsidR="00511CBC" w:rsidRPr="0066587C" w:rsidRDefault="00511CBC" w:rsidP="00D6340A">
            <w:pPr>
              <w:pStyle w:val="Body1default"/>
              <w:spacing w:after="0"/>
              <w:rPr>
                <w:rFonts w:ascii="Calibri" w:eastAsia="Calibri" w:hAnsi="Calibri" w:cs="Calibri"/>
                <w:szCs w:val="28"/>
              </w:rPr>
            </w:pPr>
            <w:r w:rsidRPr="0066587C">
              <w:rPr>
                <w:rFonts w:ascii="Calibri" w:eastAsia="Calibri" w:hAnsi="Calibri" w:cs="Calibri"/>
                <w:szCs w:val="28"/>
              </w:rPr>
              <w:t>BA: The Colorado College</w:t>
            </w:r>
          </w:p>
          <w:p w14:paraId="4EC69343" w14:textId="77777777" w:rsidR="00511CBC" w:rsidRPr="0066587C" w:rsidRDefault="00511CBC" w:rsidP="00D6340A">
            <w:pPr>
              <w:pStyle w:val="Body1default"/>
              <w:spacing w:after="0"/>
              <w:rPr>
                <w:rFonts w:ascii="Calibri" w:eastAsia="Calibri" w:hAnsi="Calibri" w:cs="Calibri"/>
                <w:szCs w:val="28"/>
              </w:rPr>
            </w:pPr>
            <w:r w:rsidRPr="0066587C">
              <w:rPr>
                <w:rFonts w:ascii="Calibri" w:eastAsia="Calibri" w:hAnsi="Calibri" w:cs="Calibri"/>
                <w:szCs w:val="28"/>
              </w:rPr>
              <w:t>JD: Harvard Law School</w:t>
            </w:r>
          </w:p>
          <w:p w14:paraId="330C567F" w14:textId="77777777" w:rsidR="00511CBC" w:rsidRPr="0066587C" w:rsidRDefault="00511CBC" w:rsidP="00D6340A">
            <w:pPr>
              <w:pStyle w:val="Body1default"/>
              <w:spacing w:after="0"/>
              <w:rPr>
                <w:rFonts w:ascii="Calibri" w:eastAsia="Calibri" w:hAnsi="Calibri" w:cs="Calibri"/>
                <w:szCs w:val="28"/>
              </w:rPr>
            </w:pPr>
            <w:r w:rsidRPr="0066587C">
              <w:rPr>
                <w:rFonts w:ascii="Calibri" w:eastAsia="Calibri" w:hAnsi="Calibri" w:cs="Calibri"/>
                <w:szCs w:val="28"/>
              </w:rPr>
              <w:t xml:space="preserve">MBA: </w:t>
            </w:r>
            <w:proofErr w:type="spellStart"/>
            <w:r w:rsidRPr="0066587C">
              <w:rPr>
                <w:rFonts w:ascii="Calibri" w:eastAsia="Calibri" w:hAnsi="Calibri" w:cs="Calibri"/>
                <w:szCs w:val="28"/>
              </w:rPr>
              <w:t>LeMoyne</w:t>
            </w:r>
            <w:proofErr w:type="spellEnd"/>
            <w:r w:rsidRPr="0066587C">
              <w:rPr>
                <w:rFonts w:ascii="Calibri" w:eastAsia="Calibri" w:hAnsi="Calibri" w:cs="Calibri"/>
                <w:szCs w:val="28"/>
              </w:rPr>
              <w:t xml:space="preserve"> College</w:t>
            </w:r>
          </w:p>
          <w:p w14:paraId="7B5F01DA" w14:textId="77777777" w:rsidR="00511CBC" w:rsidRPr="0066587C" w:rsidRDefault="00511CBC" w:rsidP="00D6340A">
            <w:pPr>
              <w:pStyle w:val="Body1default"/>
              <w:spacing w:after="0"/>
              <w:rPr>
                <w:rFonts w:ascii="Calibri" w:eastAsia="Calibri" w:hAnsi="Calibri" w:cs="Calibri"/>
                <w:b/>
                <w:szCs w:val="28"/>
              </w:rPr>
            </w:pPr>
          </w:p>
        </w:tc>
        <w:tc>
          <w:tcPr>
            <w:tcW w:w="5801" w:type="dxa"/>
            <w:shd w:val="clear" w:color="auto" w:fill="auto"/>
          </w:tcPr>
          <w:p w14:paraId="06D6FF7C" w14:textId="77777777" w:rsidR="00511CBC" w:rsidRPr="0066587C" w:rsidRDefault="00511CBC" w:rsidP="00D6340A">
            <w:pPr>
              <w:pStyle w:val="Body1default"/>
              <w:ind w:left="162"/>
              <w:rPr>
                <w:rFonts w:ascii="Calibri" w:eastAsia="Calibri" w:hAnsi="Calibri" w:cs="Calibri"/>
                <w:b/>
                <w:szCs w:val="28"/>
              </w:rPr>
            </w:pPr>
            <w:r w:rsidRPr="0066587C">
              <w:rPr>
                <w:rFonts w:ascii="Calibri" w:eastAsia="Calibri" w:hAnsi="Calibri" w:cs="Calibri"/>
                <w:b/>
                <w:szCs w:val="28"/>
              </w:rPr>
              <w:t xml:space="preserve">Company Revenue and Market Cap:  </w:t>
            </w:r>
          </w:p>
          <w:p w14:paraId="0113F21F" w14:textId="77777777" w:rsidR="00511CBC" w:rsidRPr="0066587C" w:rsidRDefault="00511CBC" w:rsidP="00D6340A">
            <w:pPr>
              <w:pStyle w:val="Body1default"/>
              <w:ind w:left="162"/>
              <w:rPr>
                <w:rFonts w:ascii="Calibri" w:hAnsi="Calibri" w:cs="Calibri"/>
                <w:szCs w:val="28"/>
              </w:rPr>
            </w:pPr>
            <w:r w:rsidRPr="0066587C">
              <w:rPr>
                <w:rFonts w:ascii="Calibri" w:eastAsia="Calibri" w:hAnsi="Calibri" w:cs="Calibri"/>
                <w:szCs w:val="28"/>
              </w:rPr>
              <w:t>$167.36B and $62.05B</w:t>
            </w:r>
          </w:p>
        </w:tc>
      </w:tr>
      <w:tr w:rsidR="00511CBC" w:rsidRPr="0066587C" w14:paraId="12221587" w14:textId="77777777" w:rsidTr="00D6340A">
        <w:trPr>
          <w:jc w:val="center"/>
        </w:trPr>
        <w:tc>
          <w:tcPr>
            <w:tcW w:w="4721" w:type="dxa"/>
            <w:shd w:val="clear" w:color="auto" w:fill="auto"/>
          </w:tcPr>
          <w:p w14:paraId="2288CD77" w14:textId="77777777" w:rsidR="00511CBC" w:rsidRPr="0066587C" w:rsidRDefault="00511CBC" w:rsidP="00D6340A">
            <w:pPr>
              <w:spacing w:line="206" w:lineRule="exact"/>
              <w:textAlignment w:val="baseline"/>
              <w:rPr>
                <w:rFonts w:ascii="Calibri" w:eastAsia="Calibri" w:hAnsi="Calibri" w:cs="Calibri"/>
                <w:color w:val="000000"/>
                <w:szCs w:val="28"/>
              </w:rPr>
            </w:pPr>
            <w:r w:rsidRPr="0066587C">
              <w:rPr>
                <w:rFonts w:ascii="Calibri" w:eastAsia="Calibri" w:hAnsi="Calibri" w:cs="Calibri"/>
                <w:b/>
                <w:color w:val="000000"/>
                <w:szCs w:val="28"/>
              </w:rPr>
              <w:t xml:space="preserve">Law School Graduation Date: </w:t>
            </w:r>
            <w:r w:rsidRPr="0066587C">
              <w:rPr>
                <w:rFonts w:ascii="Calibri" w:eastAsia="Calibri" w:hAnsi="Calibri" w:cs="Calibri"/>
                <w:color w:val="000000"/>
                <w:szCs w:val="28"/>
              </w:rPr>
              <w:t>June 1996</w:t>
            </w:r>
          </w:p>
        </w:tc>
        <w:tc>
          <w:tcPr>
            <w:tcW w:w="5801" w:type="dxa"/>
            <w:shd w:val="clear" w:color="auto" w:fill="auto"/>
          </w:tcPr>
          <w:p w14:paraId="753F22AC" w14:textId="77777777" w:rsidR="00511CBC" w:rsidRPr="0066587C" w:rsidRDefault="00511CBC" w:rsidP="00D6340A">
            <w:pPr>
              <w:tabs>
                <w:tab w:val="left" w:pos="4176"/>
              </w:tabs>
              <w:spacing w:after="120" w:line="207" w:lineRule="exact"/>
              <w:ind w:left="162"/>
              <w:textAlignment w:val="baseline"/>
              <w:rPr>
                <w:rFonts w:ascii="Calibri" w:eastAsia="Calibri" w:hAnsi="Calibri" w:cs="Calibri"/>
                <w:b/>
                <w:color w:val="000000"/>
                <w:szCs w:val="28"/>
              </w:rPr>
            </w:pPr>
            <w:r w:rsidRPr="0066587C">
              <w:rPr>
                <w:rFonts w:ascii="Calibri" w:eastAsia="Calibri" w:hAnsi="Calibri" w:cs="Calibri"/>
                <w:b/>
                <w:color w:val="000000"/>
                <w:szCs w:val="28"/>
              </w:rPr>
              <w:t xml:space="preserve">Public? </w:t>
            </w:r>
            <w:r w:rsidRPr="001523ED">
              <w:rPr>
                <w:rFonts w:ascii="Calibri" w:eastAsia="Calibri" w:hAnsi="Calibri" w:cs="Calibri"/>
                <w:color w:val="000000"/>
                <w:szCs w:val="28"/>
              </w:rPr>
              <w:t>Yes</w:t>
            </w:r>
          </w:p>
        </w:tc>
      </w:tr>
      <w:tr w:rsidR="00511CBC" w:rsidRPr="0066587C" w14:paraId="42E37676" w14:textId="77777777" w:rsidTr="00D6340A">
        <w:trPr>
          <w:jc w:val="center"/>
        </w:trPr>
        <w:tc>
          <w:tcPr>
            <w:tcW w:w="4721" w:type="dxa"/>
            <w:shd w:val="clear" w:color="auto" w:fill="auto"/>
          </w:tcPr>
          <w:p w14:paraId="40A08507" w14:textId="77777777" w:rsidR="00511CBC" w:rsidRPr="0066587C" w:rsidRDefault="00511CBC" w:rsidP="00D6340A">
            <w:pPr>
              <w:spacing w:before="61" w:line="208" w:lineRule="exact"/>
              <w:textAlignment w:val="baseline"/>
              <w:rPr>
                <w:rFonts w:ascii="Calibri" w:eastAsia="Calibri" w:hAnsi="Calibri" w:cs="Calibri"/>
                <w:b/>
                <w:color w:val="000000"/>
                <w:szCs w:val="28"/>
              </w:rPr>
            </w:pPr>
            <w:r w:rsidRPr="0066587C">
              <w:rPr>
                <w:rFonts w:ascii="Calibri" w:eastAsia="Calibri" w:hAnsi="Calibri" w:cs="Calibri"/>
                <w:b/>
                <w:color w:val="000000"/>
                <w:szCs w:val="28"/>
              </w:rPr>
              <w:t xml:space="preserve">GC Sponsors: </w:t>
            </w:r>
          </w:p>
          <w:p w14:paraId="691C4517" w14:textId="77777777" w:rsidR="00511CBC" w:rsidRPr="0066587C" w:rsidRDefault="00511CBC" w:rsidP="00D6340A">
            <w:pPr>
              <w:spacing w:before="61" w:line="208" w:lineRule="exact"/>
              <w:textAlignment w:val="baseline"/>
              <w:rPr>
                <w:rFonts w:ascii="Calibri" w:eastAsia="Calibri" w:hAnsi="Calibri" w:cs="Calibri"/>
                <w:b/>
                <w:color w:val="000000"/>
                <w:spacing w:val="-1"/>
                <w:szCs w:val="28"/>
              </w:rPr>
            </w:pPr>
          </w:p>
          <w:p w14:paraId="7C93849A" w14:textId="77777777" w:rsidR="00511CBC" w:rsidRPr="0066587C" w:rsidRDefault="00511CBC" w:rsidP="00D6340A">
            <w:pPr>
              <w:spacing w:before="61" w:line="208" w:lineRule="exact"/>
              <w:textAlignment w:val="baseline"/>
              <w:rPr>
                <w:rFonts w:ascii="Calibri" w:eastAsia="Calibri" w:hAnsi="Calibri" w:cs="Calibri"/>
                <w:color w:val="000000"/>
                <w:spacing w:val="-1"/>
                <w:szCs w:val="28"/>
              </w:rPr>
            </w:pPr>
            <w:r w:rsidRPr="0066587C">
              <w:rPr>
                <w:rFonts w:ascii="Calibri" w:eastAsia="Calibri" w:hAnsi="Calibri" w:cs="Calibri"/>
                <w:color w:val="000000"/>
                <w:spacing w:val="-1"/>
                <w:szCs w:val="28"/>
              </w:rPr>
              <w:t xml:space="preserve">Bill </w:t>
            </w:r>
            <w:proofErr w:type="spellStart"/>
            <w:r w:rsidRPr="0066587C">
              <w:rPr>
                <w:rFonts w:ascii="Calibri" w:eastAsia="Calibri" w:hAnsi="Calibri" w:cs="Calibri"/>
                <w:color w:val="000000"/>
                <w:spacing w:val="-1"/>
                <w:szCs w:val="28"/>
              </w:rPr>
              <w:t>Mordan</w:t>
            </w:r>
            <w:proofErr w:type="spellEnd"/>
            <w:r w:rsidRPr="0066587C">
              <w:rPr>
                <w:rFonts w:ascii="Calibri" w:eastAsia="Calibri" w:hAnsi="Calibri" w:cs="Calibri"/>
                <w:color w:val="000000"/>
                <w:spacing w:val="-1"/>
                <w:szCs w:val="28"/>
              </w:rPr>
              <w:t xml:space="preserve">, former General Counsel </w:t>
            </w:r>
          </w:p>
          <w:p w14:paraId="425314D0" w14:textId="77777777" w:rsidR="00511CBC" w:rsidRPr="0066587C" w:rsidRDefault="00511CBC" w:rsidP="00D6340A">
            <w:pPr>
              <w:spacing w:before="61" w:line="208" w:lineRule="exact"/>
              <w:textAlignment w:val="baseline"/>
              <w:rPr>
                <w:rFonts w:ascii="Calibri" w:eastAsia="Calibri" w:hAnsi="Calibri" w:cs="Calibri"/>
                <w:color w:val="000000"/>
                <w:spacing w:val="-1"/>
                <w:szCs w:val="28"/>
              </w:rPr>
            </w:pPr>
            <w:r w:rsidRPr="0066587C">
              <w:rPr>
                <w:rFonts w:ascii="Calibri" w:eastAsia="Calibri" w:hAnsi="Calibri" w:cs="Calibri"/>
                <w:color w:val="000000"/>
                <w:spacing w:val="-1"/>
                <w:szCs w:val="28"/>
              </w:rPr>
              <w:t>Shire Pharmaceuticals</w:t>
            </w:r>
          </w:p>
          <w:p w14:paraId="085235A0" w14:textId="77777777" w:rsidR="00511CBC" w:rsidRPr="0066587C" w:rsidRDefault="00511CBC" w:rsidP="00D6340A">
            <w:pPr>
              <w:spacing w:before="61" w:line="208" w:lineRule="exact"/>
              <w:textAlignment w:val="baseline"/>
              <w:rPr>
                <w:rFonts w:ascii="Calibri" w:eastAsia="Calibri" w:hAnsi="Calibri" w:cs="Calibri"/>
                <w:b/>
                <w:color w:val="000000"/>
                <w:spacing w:val="-1"/>
                <w:szCs w:val="28"/>
              </w:rPr>
            </w:pPr>
            <w:r w:rsidRPr="0066587C">
              <w:rPr>
                <w:rFonts w:ascii="Calibri" w:eastAsia="Calibri" w:hAnsi="Calibri" w:cs="Calibri"/>
                <w:color w:val="000000"/>
                <w:spacing w:val="-1"/>
                <w:szCs w:val="28"/>
              </w:rPr>
              <w:t>P: 781-482-9393</w:t>
            </w:r>
          </w:p>
          <w:p w14:paraId="54DFE83B" w14:textId="77777777" w:rsidR="00511CBC" w:rsidRPr="0066587C" w:rsidRDefault="00511CBC" w:rsidP="00D6340A">
            <w:pPr>
              <w:spacing w:before="61" w:line="208" w:lineRule="exact"/>
              <w:textAlignment w:val="baseline"/>
              <w:rPr>
                <w:rFonts w:ascii="Calibri" w:hAnsi="Calibri" w:cs="Calibri"/>
                <w:szCs w:val="28"/>
              </w:rPr>
            </w:pPr>
          </w:p>
        </w:tc>
        <w:tc>
          <w:tcPr>
            <w:tcW w:w="5801" w:type="dxa"/>
            <w:shd w:val="clear" w:color="auto" w:fill="auto"/>
          </w:tcPr>
          <w:p w14:paraId="2CDD069D" w14:textId="77777777" w:rsidR="00511CBC" w:rsidRPr="0066587C" w:rsidRDefault="00511CBC" w:rsidP="00D6340A">
            <w:pPr>
              <w:ind w:left="162"/>
              <w:textAlignment w:val="baseline"/>
              <w:rPr>
                <w:rFonts w:ascii="Calibri" w:eastAsia="Calibri" w:hAnsi="Calibri" w:cs="Calibri"/>
                <w:b/>
                <w:color w:val="000000"/>
                <w:spacing w:val="-1"/>
                <w:szCs w:val="28"/>
              </w:rPr>
            </w:pPr>
            <w:r w:rsidRPr="0066587C">
              <w:rPr>
                <w:rFonts w:ascii="Calibri" w:eastAsia="Calibri" w:hAnsi="Calibri" w:cs="Calibri"/>
                <w:b/>
                <w:color w:val="000000"/>
                <w:spacing w:val="-1"/>
                <w:szCs w:val="28"/>
              </w:rPr>
              <w:t>Primary Area(s) of Practice/Experience (explain):</w:t>
            </w:r>
          </w:p>
          <w:p w14:paraId="36536D15" w14:textId="77777777" w:rsidR="00511CBC" w:rsidRPr="0066587C" w:rsidRDefault="00511CBC" w:rsidP="00D6340A">
            <w:pPr>
              <w:ind w:left="162"/>
              <w:textAlignment w:val="baseline"/>
              <w:rPr>
                <w:rFonts w:ascii="Calibri" w:eastAsia="Calibri" w:hAnsi="Calibri" w:cs="Calibri"/>
                <w:b/>
                <w:color w:val="000000"/>
                <w:spacing w:val="-1"/>
                <w:szCs w:val="28"/>
              </w:rPr>
            </w:pPr>
          </w:p>
          <w:p w14:paraId="398C9360" w14:textId="77777777" w:rsidR="00511CBC" w:rsidRPr="0066587C" w:rsidRDefault="00511CBC" w:rsidP="00D6340A">
            <w:pPr>
              <w:ind w:left="162"/>
              <w:textAlignment w:val="baseline"/>
              <w:rPr>
                <w:rFonts w:ascii="Calibri" w:eastAsia="Calibri" w:hAnsi="Calibri" w:cs="Calibri"/>
                <w:color w:val="000000"/>
                <w:spacing w:val="-1"/>
                <w:szCs w:val="28"/>
              </w:rPr>
            </w:pPr>
            <w:r w:rsidRPr="0066587C">
              <w:rPr>
                <w:rFonts w:ascii="Calibri" w:eastAsia="Calibri" w:hAnsi="Calibri" w:cs="Calibri"/>
                <w:color w:val="000000"/>
                <w:spacing w:val="-1"/>
                <w:szCs w:val="28"/>
              </w:rPr>
              <w:t>Legal Department Leadership</w:t>
            </w:r>
          </w:p>
          <w:p w14:paraId="60FE8E0F" w14:textId="77777777" w:rsidR="00511CBC" w:rsidRPr="0066587C" w:rsidRDefault="00511CBC" w:rsidP="00D6340A">
            <w:pPr>
              <w:ind w:left="162"/>
              <w:textAlignment w:val="baseline"/>
              <w:rPr>
                <w:rFonts w:ascii="Calibri" w:eastAsia="Calibri" w:hAnsi="Calibri" w:cs="Calibri"/>
                <w:color w:val="000000"/>
                <w:spacing w:val="-1"/>
                <w:szCs w:val="28"/>
              </w:rPr>
            </w:pPr>
            <w:r w:rsidRPr="0066587C">
              <w:rPr>
                <w:rFonts w:ascii="Calibri" w:eastAsia="Calibri" w:hAnsi="Calibri" w:cs="Calibri"/>
                <w:color w:val="000000"/>
                <w:spacing w:val="-1"/>
                <w:szCs w:val="28"/>
              </w:rPr>
              <w:t>Litigation Management, Corporate Governance, M&amp;A</w:t>
            </w:r>
          </w:p>
          <w:p w14:paraId="209CBA88" w14:textId="77777777" w:rsidR="00511CBC" w:rsidRPr="0066587C" w:rsidRDefault="00511CBC" w:rsidP="00D6340A">
            <w:pPr>
              <w:ind w:left="162"/>
              <w:textAlignment w:val="baseline"/>
              <w:rPr>
                <w:rFonts w:ascii="Calibri" w:eastAsia="Calibri" w:hAnsi="Calibri" w:cs="Calibri"/>
                <w:color w:val="000000"/>
                <w:spacing w:val="-1"/>
                <w:szCs w:val="28"/>
              </w:rPr>
            </w:pPr>
            <w:r w:rsidRPr="0066587C">
              <w:rPr>
                <w:rFonts w:ascii="Calibri" w:eastAsia="Calibri" w:hAnsi="Calibri" w:cs="Calibri"/>
                <w:color w:val="000000"/>
                <w:spacing w:val="-1"/>
                <w:szCs w:val="28"/>
              </w:rPr>
              <w:t>Corporate Transactions</w:t>
            </w:r>
          </w:p>
          <w:p w14:paraId="37ACA828" w14:textId="77777777" w:rsidR="00511CBC" w:rsidRDefault="00511CBC" w:rsidP="00D6340A">
            <w:pPr>
              <w:ind w:left="162"/>
              <w:textAlignment w:val="baseline"/>
              <w:rPr>
                <w:rFonts w:ascii="Calibri" w:eastAsia="Calibri" w:hAnsi="Calibri" w:cs="Calibri"/>
                <w:color w:val="000000"/>
                <w:spacing w:val="-1"/>
                <w:szCs w:val="28"/>
              </w:rPr>
            </w:pPr>
            <w:r w:rsidRPr="0066587C">
              <w:rPr>
                <w:rFonts w:ascii="Calibri" w:eastAsia="Calibri" w:hAnsi="Calibri" w:cs="Calibri"/>
                <w:color w:val="000000"/>
                <w:spacing w:val="-1"/>
                <w:szCs w:val="28"/>
              </w:rPr>
              <w:t>Labor &amp; Employment</w:t>
            </w:r>
          </w:p>
          <w:p w14:paraId="75BBDB92" w14:textId="77777777" w:rsidR="00511CBC" w:rsidRPr="0066587C" w:rsidRDefault="00511CBC" w:rsidP="00D6340A">
            <w:pPr>
              <w:ind w:left="162"/>
              <w:textAlignment w:val="baseline"/>
              <w:rPr>
                <w:rFonts w:ascii="Calibri" w:eastAsia="Calibri" w:hAnsi="Calibri" w:cs="Calibri"/>
                <w:b/>
                <w:color w:val="000000"/>
                <w:spacing w:val="-1"/>
                <w:szCs w:val="28"/>
              </w:rPr>
            </w:pPr>
          </w:p>
        </w:tc>
      </w:tr>
      <w:tr w:rsidR="00511CBC" w:rsidRPr="0066587C" w14:paraId="70355DD9" w14:textId="77777777" w:rsidTr="00D6340A">
        <w:trPr>
          <w:jc w:val="center"/>
        </w:trPr>
        <w:tc>
          <w:tcPr>
            <w:tcW w:w="4721" w:type="dxa"/>
            <w:shd w:val="clear" w:color="auto" w:fill="auto"/>
          </w:tcPr>
          <w:p w14:paraId="2B44619D" w14:textId="77777777" w:rsidR="00511CBC" w:rsidRPr="0066587C" w:rsidRDefault="00511CBC" w:rsidP="00D6340A">
            <w:pPr>
              <w:spacing w:before="52" w:line="206" w:lineRule="exact"/>
              <w:textAlignment w:val="baseline"/>
              <w:rPr>
                <w:rFonts w:ascii="Calibri" w:eastAsia="Calibri" w:hAnsi="Calibri" w:cs="Calibri"/>
                <w:b/>
                <w:color w:val="000000"/>
                <w:spacing w:val="-1"/>
                <w:szCs w:val="28"/>
              </w:rPr>
            </w:pPr>
            <w:r w:rsidRPr="0066587C">
              <w:rPr>
                <w:rFonts w:ascii="Calibri" w:eastAsia="Calibri" w:hAnsi="Calibri" w:cs="Calibri"/>
                <w:b/>
                <w:color w:val="000000"/>
                <w:spacing w:val="-1"/>
                <w:szCs w:val="28"/>
              </w:rPr>
              <w:t>Any Geographical Preferences or Restrictions?</w:t>
            </w:r>
          </w:p>
          <w:p w14:paraId="79618837" w14:textId="77777777" w:rsidR="00511CBC" w:rsidRPr="0066587C" w:rsidRDefault="00511CBC" w:rsidP="00D6340A">
            <w:pPr>
              <w:spacing w:before="52" w:line="206" w:lineRule="exact"/>
              <w:textAlignment w:val="baseline"/>
              <w:rPr>
                <w:rFonts w:ascii="Calibri" w:eastAsia="Calibri" w:hAnsi="Calibri" w:cs="Calibri"/>
                <w:b/>
                <w:color w:val="000000"/>
                <w:spacing w:val="-1"/>
                <w:szCs w:val="28"/>
              </w:rPr>
            </w:pPr>
          </w:p>
          <w:p w14:paraId="2DB3B16C" w14:textId="77777777" w:rsidR="00511CBC" w:rsidRPr="0066587C" w:rsidRDefault="00511CBC" w:rsidP="00D6340A">
            <w:pPr>
              <w:spacing w:before="52" w:line="206" w:lineRule="exact"/>
              <w:textAlignment w:val="baseline"/>
              <w:rPr>
                <w:rFonts w:ascii="Calibri" w:eastAsia="Calibri" w:hAnsi="Calibri" w:cs="Calibri"/>
                <w:color w:val="000000"/>
                <w:spacing w:val="-1"/>
                <w:szCs w:val="28"/>
              </w:rPr>
            </w:pPr>
            <w:r w:rsidRPr="0066587C">
              <w:rPr>
                <w:rFonts w:ascii="Calibri" w:eastAsia="Calibri" w:hAnsi="Calibri" w:cs="Calibri"/>
                <w:color w:val="000000"/>
                <w:spacing w:val="-1"/>
                <w:szCs w:val="28"/>
              </w:rPr>
              <w:t>East of the Rockies (to include Colorado)</w:t>
            </w:r>
          </w:p>
        </w:tc>
        <w:tc>
          <w:tcPr>
            <w:tcW w:w="5801" w:type="dxa"/>
            <w:shd w:val="clear" w:color="auto" w:fill="auto"/>
          </w:tcPr>
          <w:p w14:paraId="61AA576C" w14:textId="77777777" w:rsidR="00511CBC" w:rsidRPr="0066587C" w:rsidRDefault="00511CBC" w:rsidP="00D6340A">
            <w:pPr>
              <w:spacing w:after="120" w:line="207" w:lineRule="exact"/>
              <w:ind w:left="162"/>
              <w:textAlignment w:val="baseline"/>
              <w:rPr>
                <w:rFonts w:ascii="Calibri" w:eastAsia="Calibri" w:hAnsi="Calibri" w:cs="Calibri"/>
                <w:b/>
                <w:color w:val="000000"/>
                <w:szCs w:val="28"/>
              </w:rPr>
            </w:pPr>
            <w:r w:rsidRPr="0066587C">
              <w:rPr>
                <w:rFonts w:ascii="Calibri" w:eastAsia="Calibri" w:hAnsi="Calibri" w:cs="Calibri"/>
                <w:b/>
                <w:color w:val="000000"/>
                <w:szCs w:val="28"/>
              </w:rPr>
              <w:t>Law Firm Experience (firms, years practice areas):</w:t>
            </w:r>
          </w:p>
          <w:p w14:paraId="5EE8A63F" w14:textId="77777777" w:rsidR="00511CBC" w:rsidRPr="0066587C" w:rsidRDefault="00511CBC" w:rsidP="00D6340A">
            <w:pPr>
              <w:ind w:left="162"/>
              <w:textAlignment w:val="baseline"/>
              <w:rPr>
                <w:rFonts w:ascii="Calibri" w:eastAsia="Calibri" w:hAnsi="Calibri" w:cs="Calibri"/>
                <w:color w:val="000000"/>
                <w:szCs w:val="28"/>
              </w:rPr>
            </w:pPr>
            <w:r w:rsidRPr="0066587C">
              <w:rPr>
                <w:rFonts w:ascii="Calibri" w:eastAsia="Calibri" w:hAnsi="Calibri" w:cs="Calibri"/>
                <w:color w:val="000000"/>
                <w:szCs w:val="28"/>
              </w:rPr>
              <w:t xml:space="preserve">3 years with Hale &amp; Dorr in Boston (now </w:t>
            </w:r>
            <w:proofErr w:type="spellStart"/>
            <w:r w:rsidRPr="0066587C">
              <w:rPr>
                <w:rFonts w:ascii="Calibri" w:eastAsia="Calibri" w:hAnsi="Calibri" w:cs="Calibri"/>
                <w:color w:val="000000"/>
                <w:szCs w:val="28"/>
              </w:rPr>
              <w:t>WilmerHale</w:t>
            </w:r>
            <w:proofErr w:type="spellEnd"/>
            <w:r w:rsidRPr="0066587C">
              <w:rPr>
                <w:rFonts w:ascii="Calibri" w:eastAsia="Calibri" w:hAnsi="Calibri" w:cs="Calibri"/>
                <w:color w:val="000000"/>
                <w:szCs w:val="28"/>
              </w:rPr>
              <w:t>)</w:t>
            </w:r>
          </w:p>
          <w:p w14:paraId="1E3E9AD3" w14:textId="77777777" w:rsidR="00511CBC" w:rsidRPr="0066587C" w:rsidRDefault="00511CBC" w:rsidP="00D6340A">
            <w:pPr>
              <w:ind w:left="162"/>
              <w:textAlignment w:val="baseline"/>
              <w:rPr>
                <w:rFonts w:ascii="Calibri" w:eastAsia="Calibri" w:hAnsi="Calibri" w:cs="Calibri"/>
                <w:color w:val="000000"/>
                <w:szCs w:val="28"/>
              </w:rPr>
            </w:pPr>
            <w:r w:rsidRPr="0066587C">
              <w:rPr>
                <w:rFonts w:ascii="Calibri" w:eastAsia="Calibri" w:hAnsi="Calibri" w:cs="Calibri"/>
                <w:color w:val="000000"/>
                <w:szCs w:val="28"/>
              </w:rPr>
              <w:t>1 year as a Clerk with McDermott Will &amp; Emery</w:t>
            </w:r>
          </w:p>
          <w:p w14:paraId="62C6659F" w14:textId="77777777" w:rsidR="00511CBC" w:rsidRPr="0066587C" w:rsidRDefault="00511CBC" w:rsidP="00D6340A">
            <w:pPr>
              <w:ind w:left="162"/>
              <w:textAlignment w:val="baseline"/>
              <w:rPr>
                <w:rFonts w:ascii="Calibri" w:eastAsia="Calibri" w:hAnsi="Calibri" w:cs="Calibri"/>
                <w:b/>
                <w:color w:val="000000"/>
                <w:szCs w:val="28"/>
              </w:rPr>
            </w:pPr>
          </w:p>
        </w:tc>
      </w:tr>
      <w:tr w:rsidR="00511CBC" w:rsidRPr="0066587C" w14:paraId="18849AE6" w14:textId="77777777" w:rsidTr="00D6340A">
        <w:trPr>
          <w:jc w:val="center"/>
        </w:trPr>
        <w:tc>
          <w:tcPr>
            <w:tcW w:w="4721" w:type="dxa"/>
            <w:shd w:val="clear" w:color="auto" w:fill="auto"/>
          </w:tcPr>
          <w:p w14:paraId="4A5E4CE9" w14:textId="77777777" w:rsidR="00511CBC" w:rsidRPr="0066587C" w:rsidRDefault="00511CBC" w:rsidP="00D6340A">
            <w:pPr>
              <w:pStyle w:val="Body1default"/>
              <w:spacing w:after="0"/>
              <w:rPr>
                <w:rFonts w:ascii="Calibri" w:eastAsia="Calibri" w:hAnsi="Calibri" w:cs="Calibri"/>
                <w:b/>
                <w:szCs w:val="28"/>
              </w:rPr>
            </w:pPr>
            <w:r w:rsidRPr="0066587C">
              <w:rPr>
                <w:rFonts w:ascii="Calibri" w:eastAsia="Calibri" w:hAnsi="Calibri" w:cs="Calibri"/>
                <w:b/>
                <w:szCs w:val="28"/>
              </w:rPr>
              <w:t>Prior In-House Titles:</w:t>
            </w:r>
          </w:p>
          <w:p w14:paraId="1EB962E2" w14:textId="77777777" w:rsidR="00511CBC" w:rsidRPr="0066587C" w:rsidRDefault="00511CBC" w:rsidP="00D6340A">
            <w:pPr>
              <w:pStyle w:val="Body1default"/>
              <w:spacing w:after="0"/>
              <w:rPr>
                <w:rFonts w:ascii="Calibri" w:eastAsia="Calibri" w:hAnsi="Calibri" w:cs="Calibri"/>
                <w:szCs w:val="28"/>
              </w:rPr>
            </w:pPr>
            <w:r w:rsidRPr="0066587C">
              <w:rPr>
                <w:rFonts w:ascii="Calibri" w:eastAsia="Calibri" w:hAnsi="Calibri" w:cs="Calibri"/>
                <w:szCs w:val="28"/>
              </w:rPr>
              <w:t>Counsel;</w:t>
            </w:r>
          </w:p>
          <w:p w14:paraId="49134294" w14:textId="77777777" w:rsidR="00511CBC" w:rsidRPr="0066587C" w:rsidRDefault="00511CBC" w:rsidP="00D6340A">
            <w:pPr>
              <w:pStyle w:val="Body1default"/>
              <w:spacing w:after="0"/>
              <w:rPr>
                <w:rFonts w:ascii="Calibri" w:eastAsia="Calibri" w:hAnsi="Calibri" w:cs="Calibri"/>
                <w:szCs w:val="28"/>
              </w:rPr>
            </w:pPr>
            <w:r w:rsidRPr="0066587C">
              <w:rPr>
                <w:rFonts w:ascii="Calibri" w:eastAsia="Calibri" w:hAnsi="Calibri" w:cs="Calibri"/>
                <w:szCs w:val="28"/>
              </w:rPr>
              <w:t>Vice President &amp; Associate General Counsel;</w:t>
            </w:r>
          </w:p>
          <w:p w14:paraId="02EE16BD" w14:textId="77777777" w:rsidR="00511CBC" w:rsidRPr="0066587C" w:rsidRDefault="00511CBC" w:rsidP="00D6340A">
            <w:pPr>
              <w:pStyle w:val="Body1default"/>
              <w:spacing w:after="0"/>
              <w:rPr>
                <w:rFonts w:ascii="Calibri" w:eastAsia="Calibri" w:hAnsi="Calibri" w:cs="Calibri"/>
                <w:szCs w:val="28"/>
              </w:rPr>
            </w:pPr>
            <w:r w:rsidRPr="0066587C">
              <w:rPr>
                <w:rFonts w:ascii="Calibri" w:eastAsia="Calibri" w:hAnsi="Calibri" w:cs="Calibri"/>
                <w:szCs w:val="28"/>
              </w:rPr>
              <w:t>Vice President &amp; General Counsel;</w:t>
            </w:r>
          </w:p>
          <w:p w14:paraId="02EB0484" w14:textId="77777777" w:rsidR="00511CBC" w:rsidRDefault="00511CBC" w:rsidP="00D6340A">
            <w:pPr>
              <w:pStyle w:val="Body1default"/>
              <w:spacing w:after="0"/>
              <w:rPr>
                <w:rFonts w:ascii="Calibri" w:eastAsia="Calibri" w:hAnsi="Calibri" w:cs="Calibri"/>
                <w:szCs w:val="28"/>
              </w:rPr>
            </w:pPr>
            <w:r w:rsidRPr="0066587C">
              <w:rPr>
                <w:rFonts w:ascii="Calibri" w:eastAsia="Calibri" w:hAnsi="Calibri" w:cs="Calibri"/>
                <w:szCs w:val="28"/>
              </w:rPr>
              <w:t>European &amp; North American General Counsel</w:t>
            </w:r>
          </w:p>
          <w:p w14:paraId="0D18E3BF" w14:textId="77777777" w:rsidR="00511CBC" w:rsidRPr="0066587C" w:rsidRDefault="00511CBC" w:rsidP="00D6340A">
            <w:pPr>
              <w:pStyle w:val="Body1default"/>
              <w:spacing w:after="0"/>
              <w:rPr>
                <w:rFonts w:ascii="Calibri" w:hAnsi="Calibri" w:cs="Calibri"/>
                <w:szCs w:val="28"/>
              </w:rPr>
            </w:pPr>
          </w:p>
        </w:tc>
        <w:tc>
          <w:tcPr>
            <w:tcW w:w="5801" w:type="dxa"/>
            <w:shd w:val="clear" w:color="auto" w:fill="auto"/>
          </w:tcPr>
          <w:p w14:paraId="0EE5CBCF" w14:textId="77777777" w:rsidR="00511CBC" w:rsidRPr="0066587C" w:rsidRDefault="00511CBC" w:rsidP="00D6340A">
            <w:pPr>
              <w:tabs>
                <w:tab w:val="left" w:pos="1440"/>
              </w:tabs>
              <w:spacing w:line="206" w:lineRule="exact"/>
              <w:ind w:left="162"/>
              <w:textAlignment w:val="baseline"/>
              <w:rPr>
                <w:rFonts w:ascii="Calibri" w:eastAsia="Calibri" w:hAnsi="Calibri" w:cs="Calibri"/>
                <w:b/>
                <w:color w:val="000000"/>
                <w:szCs w:val="28"/>
              </w:rPr>
            </w:pPr>
            <w:r w:rsidRPr="0066587C">
              <w:rPr>
                <w:rFonts w:ascii="Calibri" w:eastAsia="Calibri" w:hAnsi="Calibri" w:cs="Calibri"/>
                <w:b/>
                <w:color w:val="000000"/>
                <w:szCs w:val="28"/>
              </w:rPr>
              <w:t>Industry Experience:</w:t>
            </w:r>
          </w:p>
          <w:p w14:paraId="20C8839C" w14:textId="77777777" w:rsidR="00511CBC" w:rsidRPr="0066587C" w:rsidRDefault="00511CBC" w:rsidP="00D6340A">
            <w:pPr>
              <w:tabs>
                <w:tab w:val="left" w:pos="1440"/>
              </w:tabs>
              <w:spacing w:line="206" w:lineRule="exact"/>
              <w:ind w:left="162"/>
              <w:textAlignment w:val="baseline"/>
              <w:rPr>
                <w:rFonts w:ascii="Calibri" w:eastAsia="Calibri" w:hAnsi="Calibri" w:cs="Calibri"/>
                <w:b/>
                <w:color w:val="000000"/>
                <w:szCs w:val="28"/>
              </w:rPr>
            </w:pPr>
          </w:p>
          <w:p w14:paraId="476DBCED" w14:textId="77777777" w:rsidR="00511CBC" w:rsidRPr="0066587C" w:rsidRDefault="00511CBC" w:rsidP="00D6340A">
            <w:pPr>
              <w:tabs>
                <w:tab w:val="left" w:pos="1440"/>
              </w:tabs>
              <w:spacing w:line="206" w:lineRule="exact"/>
              <w:ind w:left="162"/>
              <w:textAlignment w:val="baseline"/>
              <w:rPr>
                <w:rFonts w:ascii="Calibri" w:eastAsia="Calibri" w:hAnsi="Calibri" w:cs="Calibri"/>
                <w:color w:val="000000"/>
                <w:szCs w:val="28"/>
              </w:rPr>
            </w:pPr>
            <w:r w:rsidRPr="0066587C">
              <w:rPr>
                <w:rFonts w:ascii="Calibri" w:eastAsia="Calibri" w:hAnsi="Calibri" w:cs="Calibri"/>
                <w:color w:val="000000"/>
                <w:szCs w:val="28"/>
              </w:rPr>
              <w:t>8 years FMCG</w:t>
            </w:r>
          </w:p>
          <w:p w14:paraId="57F59BC6" w14:textId="77777777" w:rsidR="00511CBC" w:rsidRPr="0066587C" w:rsidRDefault="00511CBC" w:rsidP="00D6340A">
            <w:pPr>
              <w:tabs>
                <w:tab w:val="left" w:pos="1440"/>
              </w:tabs>
              <w:spacing w:line="206" w:lineRule="exact"/>
              <w:ind w:left="162"/>
              <w:textAlignment w:val="baseline"/>
              <w:rPr>
                <w:rFonts w:ascii="Calibri" w:eastAsia="Calibri" w:hAnsi="Calibri" w:cs="Calibri"/>
                <w:color w:val="000000"/>
                <w:szCs w:val="28"/>
              </w:rPr>
            </w:pPr>
            <w:r w:rsidRPr="0066587C">
              <w:rPr>
                <w:rFonts w:ascii="Calibri" w:eastAsia="Calibri" w:hAnsi="Calibri" w:cs="Calibri"/>
                <w:color w:val="000000"/>
                <w:szCs w:val="28"/>
              </w:rPr>
              <w:t>6 years Technology</w:t>
            </w:r>
          </w:p>
          <w:p w14:paraId="0465E64E" w14:textId="77777777" w:rsidR="00511CBC" w:rsidRPr="0066587C" w:rsidRDefault="00511CBC" w:rsidP="00D6340A">
            <w:pPr>
              <w:tabs>
                <w:tab w:val="left" w:pos="1440"/>
              </w:tabs>
              <w:spacing w:line="206" w:lineRule="exact"/>
              <w:ind w:left="162"/>
              <w:textAlignment w:val="baseline"/>
              <w:rPr>
                <w:rFonts w:ascii="Calibri" w:eastAsia="Calibri" w:hAnsi="Calibri" w:cs="Calibri"/>
                <w:color w:val="000000"/>
                <w:szCs w:val="28"/>
              </w:rPr>
            </w:pPr>
            <w:r w:rsidRPr="0066587C">
              <w:rPr>
                <w:rFonts w:ascii="Calibri" w:eastAsia="Calibri" w:hAnsi="Calibri" w:cs="Calibri"/>
                <w:color w:val="000000"/>
                <w:szCs w:val="28"/>
              </w:rPr>
              <w:t>3 Years Pharmaceutical/Healthcare</w:t>
            </w:r>
          </w:p>
          <w:p w14:paraId="5440FCFA" w14:textId="77777777" w:rsidR="00511CBC" w:rsidRPr="0066587C" w:rsidRDefault="00511CBC" w:rsidP="00D6340A">
            <w:pPr>
              <w:tabs>
                <w:tab w:val="left" w:pos="1440"/>
              </w:tabs>
              <w:spacing w:line="206" w:lineRule="exact"/>
              <w:ind w:left="162"/>
              <w:textAlignment w:val="baseline"/>
              <w:rPr>
                <w:rFonts w:ascii="Calibri" w:eastAsia="Calibri" w:hAnsi="Calibri" w:cs="Calibri"/>
                <w:color w:val="000000"/>
                <w:szCs w:val="28"/>
              </w:rPr>
            </w:pPr>
          </w:p>
          <w:p w14:paraId="5C35D6F7" w14:textId="77777777" w:rsidR="00511CBC" w:rsidRPr="0066587C" w:rsidRDefault="00511CBC" w:rsidP="00D6340A">
            <w:pPr>
              <w:tabs>
                <w:tab w:val="left" w:pos="1440"/>
              </w:tabs>
              <w:spacing w:line="206" w:lineRule="exact"/>
              <w:ind w:left="162"/>
              <w:textAlignment w:val="baseline"/>
              <w:rPr>
                <w:rFonts w:ascii="Calibri" w:eastAsia="Calibri" w:hAnsi="Calibri" w:cs="Calibri"/>
                <w:b/>
                <w:color w:val="000000"/>
                <w:szCs w:val="28"/>
              </w:rPr>
            </w:pPr>
          </w:p>
        </w:tc>
      </w:tr>
      <w:tr w:rsidR="00511CBC" w:rsidRPr="0066587C" w14:paraId="2531B711" w14:textId="77777777" w:rsidTr="00D6340A">
        <w:trPr>
          <w:jc w:val="center"/>
        </w:trPr>
        <w:tc>
          <w:tcPr>
            <w:tcW w:w="4721" w:type="dxa"/>
            <w:shd w:val="clear" w:color="auto" w:fill="auto"/>
          </w:tcPr>
          <w:p w14:paraId="323722E0" w14:textId="77777777" w:rsidR="00511CBC" w:rsidRPr="006B4B29" w:rsidRDefault="00511CBC" w:rsidP="00D6340A">
            <w:pPr>
              <w:spacing w:after="120" w:line="208" w:lineRule="exact"/>
              <w:textAlignment w:val="baseline"/>
              <w:rPr>
                <w:rFonts w:ascii="Calibri" w:eastAsia="Calibri" w:hAnsi="Calibri" w:cs="Calibri"/>
                <w:b/>
                <w:color w:val="000000"/>
                <w:szCs w:val="28"/>
                <w:lang w:val="fr-FR"/>
              </w:rPr>
            </w:pPr>
            <w:r w:rsidRPr="006B4B29">
              <w:rPr>
                <w:rFonts w:ascii="Calibri" w:eastAsia="Calibri" w:hAnsi="Calibri" w:cs="Calibri"/>
                <w:b/>
                <w:color w:val="000000"/>
                <w:szCs w:val="28"/>
                <w:lang w:val="fr-FR"/>
              </w:rPr>
              <w:t xml:space="preserve">Contact </w:t>
            </w:r>
            <w:proofErr w:type="gramStart"/>
            <w:r w:rsidRPr="006B4B29">
              <w:rPr>
                <w:rFonts w:ascii="Calibri" w:eastAsia="Calibri" w:hAnsi="Calibri" w:cs="Calibri"/>
                <w:b/>
                <w:color w:val="000000"/>
                <w:szCs w:val="28"/>
                <w:lang w:val="fr-FR"/>
              </w:rPr>
              <w:t>Information:</w:t>
            </w:r>
            <w:proofErr w:type="gramEnd"/>
            <w:r w:rsidRPr="006B4B29">
              <w:rPr>
                <w:rFonts w:ascii="Calibri" w:eastAsia="Calibri" w:hAnsi="Calibri" w:cs="Calibri"/>
                <w:b/>
                <w:color w:val="000000"/>
                <w:szCs w:val="28"/>
                <w:lang w:val="fr-FR"/>
              </w:rPr>
              <w:t xml:space="preserve">  </w:t>
            </w:r>
          </w:p>
          <w:p w14:paraId="0841C37F" w14:textId="77777777" w:rsidR="00511CBC" w:rsidRPr="006B4B29" w:rsidRDefault="00511CBC" w:rsidP="00D6340A">
            <w:pPr>
              <w:textAlignment w:val="baseline"/>
              <w:rPr>
                <w:rFonts w:ascii="Calibri" w:eastAsia="Calibri" w:hAnsi="Calibri" w:cs="Calibri"/>
                <w:color w:val="000000"/>
                <w:szCs w:val="28"/>
                <w:lang w:val="fr-FR"/>
              </w:rPr>
            </w:pPr>
            <w:r w:rsidRPr="006B4B29">
              <w:rPr>
                <w:rFonts w:ascii="Calibri" w:eastAsia="Calibri" w:hAnsi="Calibri" w:cs="Calibri"/>
                <w:color w:val="000000"/>
                <w:szCs w:val="28"/>
                <w:lang w:val="fr-FR"/>
              </w:rPr>
              <w:t>609-455-4636</w:t>
            </w:r>
          </w:p>
          <w:p w14:paraId="5DF583A0" w14:textId="77777777" w:rsidR="00511CBC" w:rsidRPr="006B4B29" w:rsidRDefault="00511CBC" w:rsidP="00D6340A">
            <w:pPr>
              <w:textAlignment w:val="baseline"/>
              <w:rPr>
                <w:rFonts w:ascii="Calibri" w:eastAsia="Calibri" w:hAnsi="Calibri" w:cs="Calibri"/>
                <w:color w:val="000000"/>
                <w:szCs w:val="28"/>
                <w:lang w:val="fr-FR"/>
              </w:rPr>
            </w:pPr>
            <w:hyperlink r:id="rId6" w:history="1">
              <w:r w:rsidRPr="006B4B29">
                <w:rPr>
                  <w:rStyle w:val="Hyperlink"/>
                  <w:rFonts w:ascii="Calibri" w:eastAsia="Calibri" w:hAnsi="Calibri" w:cs="Calibri"/>
                  <w:szCs w:val="28"/>
                  <w:lang w:val="fr-FR"/>
                </w:rPr>
                <w:t>Markus.Hartmann.jd@outlook.com</w:t>
              </w:r>
            </w:hyperlink>
          </w:p>
          <w:p w14:paraId="2EC77C93" w14:textId="77777777" w:rsidR="00511CBC" w:rsidRPr="0066587C" w:rsidRDefault="00511CBC" w:rsidP="00D6340A">
            <w:pPr>
              <w:textAlignment w:val="baseline"/>
              <w:rPr>
                <w:rFonts w:ascii="Calibri" w:hAnsi="Calibri" w:cs="Calibri"/>
                <w:szCs w:val="28"/>
              </w:rPr>
            </w:pPr>
            <w:r w:rsidRPr="0066587C">
              <w:rPr>
                <w:rFonts w:ascii="Calibri" w:eastAsia="Calibri" w:hAnsi="Calibri" w:cs="Calibri"/>
                <w:color w:val="000000"/>
                <w:szCs w:val="28"/>
              </w:rPr>
              <w:t>14 Independence Way, Titusville, NJ 08560</w:t>
            </w:r>
          </w:p>
        </w:tc>
        <w:tc>
          <w:tcPr>
            <w:tcW w:w="5801" w:type="dxa"/>
            <w:shd w:val="clear" w:color="auto" w:fill="auto"/>
          </w:tcPr>
          <w:p w14:paraId="3602D903" w14:textId="77777777" w:rsidR="00511CBC" w:rsidRPr="0066587C" w:rsidRDefault="00511CBC" w:rsidP="00D6340A">
            <w:pPr>
              <w:spacing w:after="120" w:line="208" w:lineRule="exact"/>
              <w:ind w:left="162"/>
              <w:textAlignment w:val="baseline"/>
              <w:rPr>
                <w:rFonts w:ascii="Calibri" w:eastAsia="Calibri" w:hAnsi="Calibri" w:cs="Calibri"/>
                <w:b/>
                <w:color w:val="000000"/>
                <w:szCs w:val="28"/>
              </w:rPr>
            </w:pPr>
            <w:r w:rsidRPr="0066587C">
              <w:rPr>
                <w:rFonts w:ascii="Calibri" w:eastAsia="Calibri" w:hAnsi="Calibri" w:cs="Calibri"/>
                <w:b/>
                <w:color w:val="000000"/>
                <w:szCs w:val="28"/>
              </w:rPr>
              <w:t>Size of the Largest Team Managed (explain):</w:t>
            </w:r>
          </w:p>
          <w:p w14:paraId="264C181D" w14:textId="77777777" w:rsidR="00511CBC" w:rsidRDefault="00511CBC" w:rsidP="00D6340A">
            <w:pPr>
              <w:spacing w:after="120" w:line="208" w:lineRule="exact"/>
              <w:ind w:left="162"/>
              <w:textAlignment w:val="baseline"/>
              <w:rPr>
                <w:rFonts w:ascii="Calibri" w:eastAsia="Calibri" w:hAnsi="Calibri" w:cs="Calibri"/>
                <w:color w:val="000000"/>
                <w:szCs w:val="28"/>
              </w:rPr>
            </w:pPr>
            <w:r w:rsidRPr="0066587C">
              <w:rPr>
                <w:rFonts w:ascii="Calibri" w:eastAsia="Calibri" w:hAnsi="Calibri" w:cs="Calibri"/>
                <w:color w:val="000000"/>
                <w:szCs w:val="28"/>
              </w:rPr>
              <w:t>55 legal, IP, Government Affairs and Compliance Professionals (as part of my responsibilities as the North American General Counsel for Sandoz – a division of Novartis)</w:t>
            </w:r>
          </w:p>
          <w:p w14:paraId="5045EA13" w14:textId="77777777" w:rsidR="00511CBC" w:rsidRPr="0066587C" w:rsidRDefault="00511CBC" w:rsidP="00D6340A">
            <w:pPr>
              <w:spacing w:after="120" w:line="208" w:lineRule="exact"/>
              <w:ind w:left="162"/>
              <w:textAlignment w:val="baseline"/>
              <w:rPr>
                <w:rFonts w:ascii="Calibri" w:eastAsia="Calibri" w:hAnsi="Calibri" w:cs="Calibri"/>
                <w:color w:val="000000"/>
                <w:szCs w:val="28"/>
              </w:rPr>
            </w:pPr>
          </w:p>
        </w:tc>
      </w:tr>
      <w:tr w:rsidR="00511CBC" w:rsidRPr="0066587C" w14:paraId="2E9E8DF5" w14:textId="77777777" w:rsidTr="00D6340A">
        <w:trPr>
          <w:jc w:val="center"/>
        </w:trPr>
        <w:tc>
          <w:tcPr>
            <w:tcW w:w="4721" w:type="dxa"/>
            <w:shd w:val="clear" w:color="auto" w:fill="auto"/>
          </w:tcPr>
          <w:p w14:paraId="7F48CAAF" w14:textId="77777777" w:rsidR="00511CBC" w:rsidRPr="0066587C" w:rsidRDefault="00511CBC" w:rsidP="00D6340A">
            <w:pPr>
              <w:pStyle w:val="Body1default"/>
              <w:rPr>
                <w:rFonts w:ascii="Calibri" w:eastAsia="Calibri" w:hAnsi="Calibri" w:cs="Calibri"/>
                <w:b/>
                <w:szCs w:val="28"/>
              </w:rPr>
            </w:pPr>
            <w:r w:rsidRPr="0066587C">
              <w:rPr>
                <w:rFonts w:ascii="Calibri" w:eastAsia="Calibri" w:hAnsi="Calibri" w:cs="Calibri"/>
                <w:b/>
                <w:szCs w:val="28"/>
              </w:rPr>
              <w:lastRenderedPageBreak/>
              <w:t>Explain level of Corporate Governance and Corporate Board Room Experience:</w:t>
            </w:r>
          </w:p>
          <w:p w14:paraId="26948EAA" w14:textId="77777777" w:rsidR="00511CBC" w:rsidRPr="0066587C" w:rsidRDefault="00511CBC" w:rsidP="00D6340A">
            <w:pPr>
              <w:pStyle w:val="Body1default"/>
              <w:spacing w:after="0"/>
              <w:rPr>
                <w:rFonts w:ascii="Calibri" w:hAnsi="Calibri" w:cs="Calibri"/>
                <w:szCs w:val="28"/>
              </w:rPr>
            </w:pPr>
            <w:r w:rsidRPr="0066587C">
              <w:rPr>
                <w:rFonts w:ascii="Calibri" w:hAnsi="Calibri" w:cs="Calibri"/>
                <w:szCs w:val="28"/>
              </w:rPr>
              <w:t>Corporate Secretary for Reckitt Benckiser, Inc. (a Delaware corp.)</w:t>
            </w:r>
          </w:p>
          <w:p w14:paraId="2C31E999" w14:textId="77777777" w:rsidR="00511CBC" w:rsidRPr="0066587C" w:rsidRDefault="00511CBC" w:rsidP="00D6340A">
            <w:pPr>
              <w:pStyle w:val="Body1default"/>
              <w:spacing w:after="0"/>
              <w:rPr>
                <w:rFonts w:ascii="Calibri" w:hAnsi="Calibri" w:cs="Calibri"/>
                <w:szCs w:val="28"/>
              </w:rPr>
            </w:pPr>
          </w:p>
          <w:p w14:paraId="11DB6442" w14:textId="77777777" w:rsidR="00511CBC" w:rsidRPr="0066587C" w:rsidRDefault="00511CBC" w:rsidP="00D6340A">
            <w:pPr>
              <w:pStyle w:val="Body1default"/>
              <w:spacing w:after="0"/>
              <w:rPr>
                <w:rFonts w:ascii="Calibri" w:hAnsi="Calibri" w:cs="Calibri"/>
                <w:szCs w:val="28"/>
              </w:rPr>
            </w:pPr>
            <w:r w:rsidRPr="0066587C">
              <w:rPr>
                <w:rFonts w:ascii="Calibri" w:hAnsi="Calibri" w:cs="Calibri"/>
                <w:szCs w:val="28"/>
              </w:rPr>
              <w:t>Board Member/Corporate Secretary RB ENA (a Netherlands B.V.)</w:t>
            </w:r>
          </w:p>
          <w:p w14:paraId="28A1EB01" w14:textId="77777777" w:rsidR="00511CBC" w:rsidRPr="0066587C" w:rsidRDefault="00511CBC" w:rsidP="00D6340A">
            <w:pPr>
              <w:pStyle w:val="Body1default"/>
              <w:spacing w:after="0"/>
              <w:rPr>
                <w:rFonts w:ascii="Calibri" w:hAnsi="Calibri" w:cs="Calibri"/>
                <w:szCs w:val="28"/>
              </w:rPr>
            </w:pPr>
          </w:p>
          <w:p w14:paraId="66C15396" w14:textId="77777777" w:rsidR="00511CBC" w:rsidRPr="0066587C" w:rsidRDefault="00511CBC" w:rsidP="00D6340A">
            <w:pPr>
              <w:pStyle w:val="Body1default"/>
              <w:spacing w:after="0"/>
              <w:rPr>
                <w:rFonts w:ascii="Calibri" w:hAnsi="Calibri" w:cs="Calibri"/>
                <w:szCs w:val="28"/>
              </w:rPr>
            </w:pPr>
            <w:r w:rsidRPr="0066587C">
              <w:rPr>
                <w:rFonts w:ascii="Calibri" w:hAnsi="Calibri" w:cs="Calibri"/>
                <w:szCs w:val="28"/>
              </w:rPr>
              <w:t>Corporate Secretary for Sandoz Inc. (a Delaware corp.)</w:t>
            </w:r>
          </w:p>
        </w:tc>
        <w:tc>
          <w:tcPr>
            <w:tcW w:w="5801" w:type="dxa"/>
            <w:shd w:val="clear" w:color="auto" w:fill="auto"/>
          </w:tcPr>
          <w:p w14:paraId="21B0939C" w14:textId="77777777" w:rsidR="00511CBC" w:rsidRPr="0066587C" w:rsidRDefault="00511CBC" w:rsidP="00D6340A">
            <w:pPr>
              <w:spacing w:after="120" w:line="208" w:lineRule="exact"/>
              <w:ind w:left="72"/>
              <w:textAlignment w:val="baseline"/>
              <w:rPr>
                <w:rFonts w:ascii="Calibri" w:eastAsia="Calibri" w:hAnsi="Calibri" w:cs="Calibri"/>
                <w:color w:val="000000"/>
                <w:szCs w:val="28"/>
              </w:rPr>
            </w:pPr>
            <w:r w:rsidRPr="0066587C">
              <w:rPr>
                <w:rFonts w:ascii="Calibri" w:eastAsia="Calibri" w:hAnsi="Calibri" w:cs="Calibri"/>
                <w:b/>
                <w:color w:val="000000"/>
                <w:szCs w:val="28"/>
              </w:rPr>
              <w:t>In which of these critical areas do you have experience -- M&amp;A, Securities, Corporate Governance, Finance, Litigation Management, Compliance, Regulatory and Enterprise Risk Assessment?  Please explain.</w:t>
            </w:r>
            <w:r w:rsidRPr="0066587C">
              <w:rPr>
                <w:rFonts w:ascii="Calibri" w:eastAsia="Calibri" w:hAnsi="Calibri" w:cs="Calibri"/>
                <w:color w:val="000000"/>
                <w:szCs w:val="28"/>
              </w:rPr>
              <w:t xml:space="preserve"> </w:t>
            </w:r>
          </w:p>
          <w:p w14:paraId="0E1B93A7" w14:textId="77777777" w:rsidR="00511CBC" w:rsidRPr="0066587C" w:rsidRDefault="00511CBC" w:rsidP="00D6340A">
            <w:pPr>
              <w:spacing w:after="120" w:line="208" w:lineRule="exact"/>
              <w:ind w:left="72"/>
              <w:textAlignment w:val="baseline"/>
              <w:rPr>
                <w:rFonts w:ascii="Calibri" w:eastAsia="Calibri" w:hAnsi="Calibri" w:cs="Calibri"/>
                <w:color w:val="000000"/>
                <w:szCs w:val="28"/>
              </w:rPr>
            </w:pPr>
            <w:r w:rsidRPr="0066587C">
              <w:rPr>
                <w:rFonts w:ascii="Calibri" w:eastAsia="Calibri" w:hAnsi="Calibri" w:cs="Calibri"/>
                <w:color w:val="000000"/>
                <w:szCs w:val="28"/>
              </w:rPr>
              <w:t>As a regional divisional GC for two global public companies – M&amp;A, Securities, Corporate Governance, Litigation Management, Compliance, Regulatory and Enterprise Risk Assessment.</w:t>
            </w:r>
          </w:p>
          <w:p w14:paraId="52FC2830" w14:textId="77777777" w:rsidR="00511CBC" w:rsidRPr="0066587C" w:rsidRDefault="00511CBC" w:rsidP="00D6340A">
            <w:pPr>
              <w:spacing w:after="120" w:line="208" w:lineRule="exact"/>
              <w:ind w:left="72"/>
              <w:textAlignment w:val="baseline"/>
              <w:rPr>
                <w:rFonts w:ascii="Calibri" w:eastAsia="Calibri" w:hAnsi="Calibri" w:cs="Calibri"/>
                <w:b/>
                <w:color w:val="000000"/>
                <w:szCs w:val="28"/>
              </w:rPr>
            </w:pPr>
          </w:p>
        </w:tc>
      </w:tr>
      <w:tr w:rsidR="00511CBC" w:rsidRPr="0066587C" w14:paraId="061ACF37" w14:textId="77777777" w:rsidTr="00D6340A">
        <w:trPr>
          <w:jc w:val="center"/>
        </w:trPr>
        <w:tc>
          <w:tcPr>
            <w:tcW w:w="4721" w:type="dxa"/>
            <w:shd w:val="clear" w:color="auto" w:fill="auto"/>
          </w:tcPr>
          <w:p w14:paraId="13B8C5A6" w14:textId="77777777" w:rsidR="00511CBC" w:rsidRPr="0066587C" w:rsidRDefault="00511CBC" w:rsidP="00D6340A">
            <w:pPr>
              <w:pStyle w:val="Body1default"/>
              <w:spacing w:after="0"/>
              <w:rPr>
                <w:rFonts w:ascii="Calibri" w:eastAsia="Calibri" w:hAnsi="Calibri" w:cs="Calibri"/>
                <w:b/>
                <w:spacing w:val="-1"/>
                <w:szCs w:val="28"/>
              </w:rPr>
            </w:pPr>
            <w:r w:rsidRPr="0066587C">
              <w:rPr>
                <w:rFonts w:ascii="Calibri" w:eastAsia="Calibri" w:hAnsi="Calibri" w:cs="Calibri"/>
                <w:b/>
                <w:spacing w:val="-1"/>
                <w:szCs w:val="28"/>
              </w:rPr>
              <w:t>Experience with Public Company Securities Issues:</w:t>
            </w:r>
          </w:p>
          <w:p w14:paraId="32833C62" w14:textId="77777777" w:rsidR="00511CBC" w:rsidRDefault="00511CBC" w:rsidP="00D6340A">
            <w:pPr>
              <w:pStyle w:val="Body1default"/>
              <w:spacing w:after="0"/>
              <w:rPr>
                <w:rFonts w:ascii="Calibri" w:eastAsia="Calibri" w:hAnsi="Calibri" w:cs="Calibri"/>
                <w:spacing w:val="-1"/>
                <w:szCs w:val="28"/>
              </w:rPr>
            </w:pPr>
            <w:r w:rsidRPr="0066587C">
              <w:rPr>
                <w:rFonts w:ascii="Calibri" w:eastAsia="Calibri" w:hAnsi="Calibri" w:cs="Calibri"/>
                <w:spacing w:val="-1"/>
                <w:szCs w:val="28"/>
              </w:rPr>
              <w:t>Assist in compiling materials for reports on material litigation and transactions; advising management on blackout periods and other issues related to insider trading.</w:t>
            </w:r>
          </w:p>
          <w:p w14:paraId="6FB05596" w14:textId="77777777" w:rsidR="00511CBC" w:rsidRPr="0066587C" w:rsidRDefault="00511CBC" w:rsidP="00D6340A">
            <w:pPr>
              <w:pStyle w:val="Body1default"/>
              <w:spacing w:after="0"/>
              <w:rPr>
                <w:rFonts w:ascii="Calibri" w:hAnsi="Calibri" w:cs="Calibri"/>
                <w:szCs w:val="28"/>
              </w:rPr>
            </w:pPr>
          </w:p>
        </w:tc>
        <w:tc>
          <w:tcPr>
            <w:tcW w:w="5801" w:type="dxa"/>
            <w:shd w:val="clear" w:color="auto" w:fill="auto"/>
          </w:tcPr>
          <w:p w14:paraId="5AD06176" w14:textId="77777777" w:rsidR="00511CBC" w:rsidRPr="0066587C" w:rsidRDefault="00511CBC" w:rsidP="00D6340A">
            <w:pPr>
              <w:spacing w:after="120" w:line="208" w:lineRule="exact"/>
              <w:ind w:left="72"/>
              <w:textAlignment w:val="baseline"/>
              <w:rPr>
                <w:rFonts w:ascii="Calibri" w:eastAsia="Calibri" w:hAnsi="Calibri" w:cs="Calibri"/>
                <w:b/>
                <w:color w:val="000000"/>
                <w:szCs w:val="28"/>
              </w:rPr>
            </w:pPr>
            <w:r w:rsidRPr="0066587C">
              <w:rPr>
                <w:rFonts w:ascii="Calibri" w:eastAsia="Calibri" w:hAnsi="Calibri" w:cs="Calibri"/>
                <w:b/>
                <w:color w:val="000000"/>
                <w:szCs w:val="28"/>
              </w:rPr>
              <w:t>International Experience:</w:t>
            </w:r>
          </w:p>
          <w:p w14:paraId="0737E362" w14:textId="77777777" w:rsidR="00511CBC" w:rsidRPr="0066587C" w:rsidRDefault="00511CBC" w:rsidP="00D6340A">
            <w:pPr>
              <w:spacing w:after="120" w:line="208" w:lineRule="exact"/>
              <w:ind w:left="72"/>
              <w:textAlignment w:val="baseline"/>
              <w:rPr>
                <w:rFonts w:ascii="Calibri" w:eastAsia="Calibri" w:hAnsi="Calibri" w:cs="Calibri"/>
                <w:b/>
                <w:color w:val="000000"/>
                <w:szCs w:val="28"/>
              </w:rPr>
            </w:pPr>
            <w:r w:rsidRPr="0066587C">
              <w:rPr>
                <w:rStyle w:val="s1"/>
                <w:rFonts w:ascii="Calibri" w:hAnsi="Calibri" w:cs="Calibri"/>
                <w:szCs w:val="28"/>
              </w:rPr>
              <w:t>T</w:t>
            </w:r>
            <w:r w:rsidRPr="0066587C">
              <w:rPr>
                <w:rStyle w:val="s1"/>
                <w:rFonts w:ascii="Calibri" w:eastAsia="SimHei" w:hAnsi="Calibri" w:cs="Calibri"/>
                <w:szCs w:val="28"/>
              </w:rPr>
              <w:t xml:space="preserve">hree years as the European and North American General Counsel for Reckitt Benckiser, living </w:t>
            </w:r>
            <w:r w:rsidRPr="0066587C">
              <w:rPr>
                <w:rStyle w:val="s1"/>
                <w:rFonts w:ascii="Calibri" w:hAnsi="Calibri" w:cs="Calibri"/>
                <w:szCs w:val="28"/>
              </w:rPr>
              <w:t xml:space="preserve">and working </w:t>
            </w:r>
            <w:r w:rsidRPr="0066587C">
              <w:rPr>
                <w:rStyle w:val="s1"/>
                <w:rFonts w:ascii="Calibri" w:eastAsia="SimHei" w:hAnsi="Calibri" w:cs="Calibri"/>
                <w:szCs w:val="28"/>
              </w:rPr>
              <w:t>as an ex-pat in the Netherlands and managing lawyers in the UK, Germany the Netherlands, France, Italy, Spain, Poland and the U.S.</w:t>
            </w:r>
          </w:p>
        </w:tc>
      </w:tr>
      <w:tr w:rsidR="00511CBC" w:rsidRPr="0066587C" w14:paraId="5D8F4B32" w14:textId="77777777" w:rsidTr="00D6340A">
        <w:trPr>
          <w:jc w:val="center"/>
        </w:trPr>
        <w:tc>
          <w:tcPr>
            <w:tcW w:w="10522" w:type="dxa"/>
            <w:gridSpan w:val="2"/>
            <w:shd w:val="clear" w:color="auto" w:fill="auto"/>
          </w:tcPr>
          <w:p w14:paraId="4D8C35B0" w14:textId="77777777" w:rsidR="00511CBC" w:rsidRPr="0066587C" w:rsidRDefault="00511CBC" w:rsidP="00D6340A">
            <w:pPr>
              <w:spacing w:after="120" w:line="207" w:lineRule="exact"/>
              <w:ind w:left="72"/>
              <w:textAlignment w:val="baseline"/>
              <w:rPr>
                <w:rFonts w:ascii="Calibri" w:eastAsia="Calibri" w:hAnsi="Calibri" w:cs="Calibri"/>
                <w:b/>
                <w:color w:val="000000"/>
                <w:szCs w:val="28"/>
              </w:rPr>
            </w:pPr>
            <w:r w:rsidRPr="0066587C">
              <w:rPr>
                <w:rFonts w:ascii="Calibri" w:eastAsia="Calibri" w:hAnsi="Calibri" w:cs="Calibri"/>
                <w:b/>
                <w:color w:val="000000"/>
                <w:szCs w:val="28"/>
              </w:rPr>
              <w:t>Summary of Experience/Bio: (300 words or less)</w:t>
            </w:r>
          </w:p>
          <w:p w14:paraId="16F4906F" w14:textId="77777777" w:rsidR="00511CBC" w:rsidRPr="0066587C" w:rsidRDefault="00511CBC" w:rsidP="00D6340A">
            <w:pPr>
              <w:pStyle w:val="p1"/>
              <w:rPr>
                <w:rStyle w:val="s1"/>
                <w:rFonts w:ascii="Calibri" w:hAnsi="Calibri" w:cs="Calibri"/>
                <w:szCs w:val="28"/>
              </w:rPr>
            </w:pPr>
            <w:r w:rsidRPr="0066587C">
              <w:rPr>
                <w:rStyle w:val="s1"/>
                <w:rFonts w:ascii="Calibri" w:eastAsia="SimHei" w:hAnsi="Calibri" w:cs="Calibri"/>
                <w:szCs w:val="28"/>
              </w:rPr>
              <w:t xml:space="preserve">Markus Hartmann joined Mercedes-Benz Research &amp; Development North America in </w:t>
            </w:r>
            <w:proofErr w:type="gramStart"/>
            <w:r w:rsidRPr="0066587C">
              <w:rPr>
                <w:rStyle w:val="s1"/>
                <w:rFonts w:ascii="Calibri" w:eastAsia="SimHei" w:hAnsi="Calibri" w:cs="Calibri"/>
                <w:szCs w:val="28"/>
              </w:rPr>
              <w:t>2018</w:t>
            </w:r>
            <w:r w:rsidRPr="0066587C">
              <w:rPr>
                <w:rStyle w:val="s1"/>
                <w:rFonts w:ascii="Calibri" w:hAnsi="Calibri" w:cs="Calibri"/>
                <w:szCs w:val="28"/>
              </w:rPr>
              <w:t>,</w:t>
            </w:r>
            <w:r w:rsidRPr="0066587C">
              <w:rPr>
                <w:rStyle w:val="s1"/>
                <w:rFonts w:ascii="Calibri" w:eastAsia="SimHei" w:hAnsi="Calibri" w:cs="Calibri"/>
                <w:szCs w:val="28"/>
              </w:rPr>
              <w:t xml:space="preserve"> and</w:t>
            </w:r>
            <w:proofErr w:type="gramEnd"/>
            <w:r w:rsidRPr="0066587C">
              <w:rPr>
                <w:rStyle w:val="s1"/>
                <w:rFonts w:ascii="Calibri" w:eastAsia="SimHei" w:hAnsi="Calibri" w:cs="Calibri"/>
                <w:szCs w:val="28"/>
              </w:rPr>
              <w:t xml:space="preserve"> is in the</w:t>
            </w:r>
            <w:r w:rsidRPr="0066587C">
              <w:rPr>
                <w:rStyle w:val="s1"/>
                <w:rFonts w:ascii="Calibri" w:hAnsi="Calibri" w:cs="Calibri"/>
                <w:szCs w:val="28"/>
              </w:rPr>
              <w:t xml:space="preserve"> process of hiring a team of</w:t>
            </w:r>
            <w:r w:rsidRPr="0066587C">
              <w:rPr>
                <w:rStyle w:val="s1"/>
                <w:rFonts w:ascii="Calibri" w:eastAsia="SimHei" w:hAnsi="Calibri" w:cs="Calibri"/>
                <w:szCs w:val="28"/>
              </w:rPr>
              <w:t xml:space="preserve"> legal, engineering </w:t>
            </w:r>
            <w:r w:rsidRPr="0066587C">
              <w:rPr>
                <w:rStyle w:val="s1"/>
                <w:rFonts w:ascii="Calibri" w:hAnsi="Calibri" w:cs="Calibri"/>
                <w:szCs w:val="28"/>
              </w:rPr>
              <w:t xml:space="preserve">and compliance </w:t>
            </w:r>
            <w:r w:rsidRPr="0066587C">
              <w:rPr>
                <w:rStyle w:val="s1"/>
                <w:rFonts w:ascii="Calibri" w:eastAsia="SimHei" w:hAnsi="Calibri" w:cs="Calibri"/>
                <w:szCs w:val="28"/>
              </w:rPr>
              <w:t xml:space="preserve">professionals </w:t>
            </w:r>
            <w:r w:rsidRPr="0066587C">
              <w:rPr>
                <w:rStyle w:val="s1"/>
                <w:rFonts w:ascii="Calibri" w:hAnsi="Calibri" w:cs="Calibri"/>
                <w:szCs w:val="28"/>
              </w:rPr>
              <w:t>to provide technical compliance support to all the Daimler</w:t>
            </w:r>
            <w:r w:rsidRPr="0066587C">
              <w:rPr>
                <w:rStyle w:val="s1"/>
                <w:rFonts w:ascii="Calibri" w:eastAsia="SimHei" w:hAnsi="Calibri" w:cs="Calibri"/>
                <w:szCs w:val="28"/>
              </w:rPr>
              <w:t xml:space="preserve"> entities</w:t>
            </w:r>
            <w:r w:rsidRPr="0066587C">
              <w:rPr>
                <w:rStyle w:val="s1"/>
                <w:rFonts w:ascii="Calibri" w:hAnsi="Calibri" w:cs="Calibri"/>
                <w:szCs w:val="28"/>
              </w:rPr>
              <w:t xml:space="preserve"> within the NAFTA region</w:t>
            </w:r>
            <w:r w:rsidRPr="0066587C">
              <w:rPr>
                <w:rStyle w:val="s1"/>
                <w:rFonts w:ascii="Calibri" w:eastAsia="SimHei" w:hAnsi="Calibri" w:cs="Calibri"/>
                <w:szCs w:val="28"/>
              </w:rPr>
              <w:t>. During his tenure with Sandoz, he led the general legal, Compliance, Intellectual Property and Government affairs efforts</w:t>
            </w:r>
            <w:r w:rsidRPr="0066587C">
              <w:rPr>
                <w:rStyle w:val="s1"/>
                <w:rFonts w:ascii="Calibri" w:hAnsi="Calibri" w:cs="Calibri"/>
                <w:szCs w:val="28"/>
              </w:rPr>
              <w:t xml:space="preserve"> for the</w:t>
            </w:r>
            <w:r w:rsidRPr="0066587C">
              <w:rPr>
                <w:rStyle w:val="s1"/>
                <w:rFonts w:ascii="Calibri" w:eastAsia="SimHei" w:hAnsi="Calibri" w:cs="Calibri"/>
                <w:szCs w:val="28"/>
              </w:rPr>
              <w:t xml:space="preserve"> North American division of Sandoz, </w:t>
            </w:r>
            <w:r w:rsidRPr="0066587C">
              <w:rPr>
                <w:rStyle w:val="s1"/>
                <w:rFonts w:ascii="Calibri" w:hAnsi="Calibri" w:cs="Calibri"/>
                <w:szCs w:val="28"/>
              </w:rPr>
              <w:t xml:space="preserve">the </w:t>
            </w:r>
            <w:r w:rsidRPr="0066587C">
              <w:rPr>
                <w:rStyle w:val="s1"/>
                <w:rFonts w:ascii="Calibri" w:eastAsia="SimHei" w:hAnsi="Calibri" w:cs="Calibri"/>
                <w:szCs w:val="28"/>
              </w:rPr>
              <w:t>generic and biosimilar pharmaceutical company that is a division of Novartis. Prior to joining Sandoz Markus spent almost 6 years at Reckitt Benckiser (RB). He held the role of North American General Counsel for RB based in Parsippany, New Jersey, and then served as the North American and European General Counsel based in Amsterdam, The Netherlands.</w:t>
            </w:r>
            <w:r w:rsidRPr="0066587C">
              <w:rPr>
                <w:rStyle w:val="apple-converted-space"/>
                <w:rFonts w:ascii="Calibri" w:eastAsia="SimHei" w:hAnsi="Calibri" w:cs="Calibri"/>
                <w:sz w:val="24"/>
                <w:szCs w:val="28"/>
              </w:rPr>
              <w:t xml:space="preserve">  </w:t>
            </w:r>
            <w:r w:rsidRPr="0066587C">
              <w:rPr>
                <w:rStyle w:val="s1"/>
                <w:rFonts w:ascii="Calibri" w:hAnsi="Calibri" w:cs="Calibri"/>
                <w:szCs w:val="28"/>
              </w:rPr>
              <w:t>Before</w:t>
            </w:r>
            <w:r w:rsidRPr="0066587C">
              <w:rPr>
                <w:rStyle w:val="s1"/>
                <w:rFonts w:ascii="Calibri" w:eastAsia="SimHei" w:hAnsi="Calibri" w:cs="Calibri"/>
                <w:szCs w:val="28"/>
              </w:rPr>
              <w:t xml:space="preserve"> RB, </w:t>
            </w:r>
            <w:r w:rsidRPr="0066587C">
              <w:rPr>
                <w:rStyle w:val="s1"/>
                <w:rFonts w:ascii="Calibri" w:hAnsi="Calibri" w:cs="Calibri"/>
                <w:szCs w:val="28"/>
              </w:rPr>
              <w:t>he</w:t>
            </w:r>
            <w:r w:rsidRPr="0066587C">
              <w:rPr>
                <w:rStyle w:val="s1"/>
                <w:rFonts w:ascii="Calibri" w:eastAsia="SimHei" w:hAnsi="Calibri" w:cs="Calibri"/>
                <w:szCs w:val="28"/>
              </w:rPr>
              <w:t xml:space="preserve"> was the General Counsel for Aspen Dental M</w:t>
            </w:r>
            <w:r w:rsidRPr="0066587C">
              <w:rPr>
                <w:rStyle w:val="s1"/>
                <w:rFonts w:ascii="Calibri" w:hAnsi="Calibri" w:cs="Calibri"/>
                <w:szCs w:val="28"/>
              </w:rPr>
              <w:t>anagement in Syracuse, New York</w:t>
            </w:r>
            <w:r w:rsidRPr="0066587C">
              <w:rPr>
                <w:rStyle w:val="s1"/>
                <w:rFonts w:ascii="Calibri" w:eastAsia="SimHei" w:hAnsi="Calibri" w:cs="Calibri"/>
                <w:szCs w:val="28"/>
              </w:rPr>
              <w:t xml:space="preserve"> and has held various in-house legal leadership positions over the course of his career. </w:t>
            </w:r>
          </w:p>
          <w:p w14:paraId="3F55B097" w14:textId="77777777" w:rsidR="00511CBC" w:rsidRPr="0066587C" w:rsidRDefault="00511CBC" w:rsidP="00D6340A">
            <w:pPr>
              <w:pStyle w:val="p1"/>
              <w:rPr>
                <w:rStyle w:val="s1"/>
                <w:rFonts w:ascii="Calibri" w:hAnsi="Calibri" w:cs="Calibri"/>
                <w:szCs w:val="28"/>
              </w:rPr>
            </w:pPr>
          </w:p>
          <w:p w14:paraId="55646885" w14:textId="77777777" w:rsidR="00511CBC" w:rsidRPr="0066587C" w:rsidRDefault="00511CBC" w:rsidP="00D6340A">
            <w:pPr>
              <w:pStyle w:val="p1"/>
              <w:rPr>
                <w:rFonts w:ascii="Calibri" w:hAnsi="Calibri" w:cs="Calibri"/>
                <w:sz w:val="24"/>
                <w:szCs w:val="28"/>
              </w:rPr>
            </w:pPr>
            <w:r w:rsidRPr="0066587C">
              <w:rPr>
                <w:rStyle w:val="s1"/>
                <w:rFonts w:ascii="Calibri" w:eastAsia="SimHei" w:hAnsi="Calibri" w:cs="Calibri"/>
                <w:szCs w:val="28"/>
              </w:rPr>
              <w:t xml:space="preserve">In </w:t>
            </w:r>
            <w:r w:rsidRPr="0066587C">
              <w:rPr>
                <w:rStyle w:val="s1"/>
                <w:rFonts w:ascii="Calibri" w:hAnsi="Calibri" w:cs="Calibri"/>
                <w:szCs w:val="28"/>
              </w:rPr>
              <w:t>2014,</w:t>
            </w:r>
            <w:r w:rsidRPr="0066587C">
              <w:rPr>
                <w:rStyle w:val="s1"/>
                <w:rFonts w:ascii="Calibri" w:eastAsia="SimHei" w:hAnsi="Calibri" w:cs="Calibri"/>
                <w:szCs w:val="28"/>
              </w:rPr>
              <w:t xml:space="preserve"> Markus retired from the United States Marine Corps Reserves as a Colonel, having served as a pilot in Desert Shield/Storm and Judge Advocate in Operation Enduring Freedom.</w:t>
            </w:r>
          </w:p>
          <w:p w14:paraId="080AA417" w14:textId="77777777" w:rsidR="00511CBC" w:rsidRPr="0066587C" w:rsidRDefault="00511CBC" w:rsidP="00D6340A">
            <w:pPr>
              <w:pStyle w:val="p2"/>
              <w:rPr>
                <w:rFonts w:ascii="Calibri" w:hAnsi="Calibri" w:cs="Calibri"/>
                <w:sz w:val="24"/>
                <w:szCs w:val="28"/>
              </w:rPr>
            </w:pPr>
          </w:p>
          <w:p w14:paraId="1B45BDCE" w14:textId="77777777" w:rsidR="00511CBC" w:rsidRPr="0066587C" w:rsidRDefault="00511CBC" w:rsidP="00D6340A">
            <w:pPr>
              <w:pStyle w:val="p1"/>
              <w:rPr>
                <w:rFonts w:ascii="Calibri" w:eastAsia="Calibri" w:hAnsi="Calibri" w:cs="Calibri"/>
                <w:b/>
                <w:color w:val="000000"/>
                <w:sz w:val="24"/>
                <w:szCs w:val="28"/>
              </w:rPr>
            </w:pPr>
            <w:r w:rsidRPr="0066587C">
              <w:rPr>
                <w:rStyle w:val="s1"/>
                <w:rFonts w:ascii="Calibri" w:eastAsia="SimHei" w:hAnsi="Calibri" w:cs="Calibri"/>
                <w:szCs w:val="28"/>
              </w:rPr>
              <w:t>Markus received his BA from The Colorado College and his JD from Harvard Law school and subsequen</w:t>
            </w:r>
            <w:r w:rsidRPr="0066587C">
              <w:rPr>
                <w:rStyle w:val="s1"/>
                <w:rFonts w:ascii="Calibri" w:hAnsi="Calibri" w:cs="Calibri"/>
                <w:szCs w:val="28"/>
              </w:rPr>
              <w:t xml:space="preserve">tly earned his MBA from </w:t>
            </w:r>
            <w:proofErr w:type="spellStart"/>
            <w:r w:rsidRPr="0066587C">
              <w:rPr>
                <w:rStyle w:val="s1"/>
                <w:rFonts w:ascii="Calibri" w:hAnsi="Calibri" w:cs="Calibri"/>
                <w:szCs w:val="28"/>
              </w:rPr>
              <w:t>LeMoyne</w:t>
            </w:r>
            <w:proofErr w:type="spellEnd"/>
            <w:r w:rsidRPr="0066587C">
              <w:rPr>
                <w:rStyle w:val="s1"/>
                <w:rFonts w:ascii="Calibri" w:eastAsia="SimHei" w:hAnsi="Calibri" w:cs="Calibri"/>
                <w:szCs w:val="28"/>
              </w:rPr>
              <w:t xml:space="preserve"> College in Syracuse New York.</w:t>
            </w:r>
            <w:r w:rsidRPr="0066587C">
              <w:rPr>
                <w:rStyle w:val="apple-converted-space"/>
                <w:rFonts w:ascii="Calibri" w:eastAsia="SimHei" w:hAnsi="Calibri" w:cs="Calibri"/>
                <w:sz w:val="24"/>
                <w:szCs w:val="28"/>
              </w:rPr>
              <w:t xml:space="preserve">  </w:t>
            </w:r>
            <w:r w:rsidRPr="0066587C">
              <w:rPr>
                <w:rStyle w:val="s1"/>
                <w:rFonts w:ascii="Calibri" w:eastAsia="SimHei" w:hAnsi="Calibri" w:cs="Calibri"/>
                <w:szCs w:val="28"/>
              </w:rPr>
              <w:t>He is admitted to</w:t>
            </w:r>
            <w:r w:rsidRPr="0066587C">
              <w:rPr>
                <w:rStyle w:val="s1"/>
                <w:rFonts w:ascii="Calibri" w:hAnsi="Calibri" w:cs="Calibri"/>
                <w:szCs w:val="28"/>
              </w:rPr>
              <w:t xml:space="preserve"> practice in Massachusetts and N</w:t>
            </w:r>
            <w:r w:rsidRPr="0066587C">
              <w:rPr>
                <w:rStyle w:val="s1"/>
                <w:rFonts w:ascii="Calibri" w:eastAsia="SimHei" w:hAnsi="Calibri" w:cs="Calibri"/>
                <w:szCs w:val="28"/>
              </w:rPr>
              <w:t>ew York.</w:t>
            </w:r>
          </w:p>
        </w:tc>
      </w:tr>
    </w:tbl>
    <w:p w14:paraId="48919863" w14:textId="6B156C7A" w:rsidR="007912A3" w:rsidRPr="00511CBC" w:rsidRDefault="007912A3" w:rsidP="00511CBC">
      <w:bookmarkStart w:id="0" w:name="_GoBack"/>
      <w:bookmarkEnd w:id="0"/>
    </w:p>
    <w:sectPr w:rsidR="007912A3" w:rsidRPr="00511CBC"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511CBC"/>
    <w:rsid w:val="00531939"/>
    <w:rsid w:val="00591236"/>
    <w:rsid w:val="007912A3"/>
    <w:rsid w:val="007916BE"/>
    <w:rsid w:val="00BB520F"/>
    <w:rsid w:val="00C0530A"/>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us.Hartmann.jd@outlook.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2019-08-13T21:47:00Z</dcterms:created>
  <dcterms:modified xsi:type="dcterms:W3CDTF">2019-08-13T21:47:00Z</dcterms:modified>
</cp:coreProperties>
</file>